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81" w:rsidRDefault="00790A3E" w:rsidP="00790A3E">
      <w:pPr>
        <w:tabs>
          <w:tab w:val="center" w:pos="3418"/>
        </w:tabs>
        <w:spacing w:line="208" w:lineRule="auto"/>
        <w:ind w:left="2160"/>
        <w:sectPr w:rsidR="00E42A81">
          <w:footerReference w:type="default" r:id="rId8"/>
          <w:type w:val="continuous"/>
          <w:pgSz w:w="12240" w:h="15840"/>
          <w:pgMar w:top="230" w:right="450" w:bottom="600" w:left="509" w:header="720" w:footer="720" w:gutter="0"/>
          <w:cols w:space="720"/>
          <w:noEndnote/>
        </w:sectPr>
      </w:pPr>
      <w:r>
        <w:rPr>
          <w:noProof/>
        </w:rPr>
        <mc:AlternateContent>
          <mc:Choice Requires="wps">
            <w:drawing>
              <wp:anchor distT="0" distB="0" distL="0" distR="0" simplePos="0" relativeHeight="251654656" behindDoc="0" locked="0" layoutInCell="0" allowOverlap="1" wp14:anchorId="53BD4826" wp14:editId="1F85AC14">
                <wp:simplePos x="0" y="0"/>
                <wp:positionH relativeFrom="page">
                  <wp:posOffset>4484741</wp:posOffset>
                </wp:positionH>
                <wp:positionV relativeFrom="page">
                  <wp:posOffset>1750359</wp:posOffset>
                </wp:positionV>
                <wp:extent cx="2951108" cy="614680"/>
                <wp:effectExtent l="0" t="0" r="20955" b="1397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108" cy="614680"/>
                        </a:xfrm>
                        <a:prstGeom prst="rect">
                          <a:avLst/>
                        </a:prstGeom>
                        <a:solidFill>
                          <a:srgbClr val="FFFFFF">
                            <a:alpha val="0"/>
                          </a:srgbClr>
                        </a:solidFill>
                        <a:ln w="15240">
                          <a:solidFill>
                            <a:srgbClr val="000000"/>
                          </a:solidFill>
                          <a:miter lim="800000"/>
                          <a:headEnd/>
                          <a:tailEnd/>
                        </a:ln>
                      </wps:spPr>
                      <wps:txbx>
                        <w:txbxContent>
                          <w:p w:rsidR="00E42A81" w:rsidRDefault="00E42A81">
                            <w:pPr>
                              <w:spacing w:before="144" w:line="208" w:lineRule="auto"/>
                              <w:ind w:left="144"/>
                              <w:rPr>
                                <w:rFonts w:ascii="Arial" w:hAnsi="Arial" w:cs="Arial"/>
                                <w:spacing w:val="-8"/>
                                <w:w w:val="105"/>
                              </w:rPr>
                            </w:pPr>
                            <w:r>
                              <w:rPr>
                                <w:rFonts w:ascii="Arial" w:hAnsi="Arial" w:cs="Arial"/>
                                <w:spacing w:val="-8"/>
                                <w:w w:val="105"/>
                              </w:rPr>
                              <w:t>KEEP OUT OF REACH OF CHILDREN</w:t>
                            </w:r>
                          </w:p>
                          <w:p w:rsidR="00E42A81" w:rsidRDefault="00E42A81">
                            <w:pPr>
                              <w:spacing w:before="108" w:after="108" w:line="184" w:lineRule="auto"/>
                              <w:jc w:val="center"/>
                              <w:rPr>
                                <w:rFonts w:ascii="Arial Black" w:hAnsi="Arial Black" w:cs="Arial Black"/>
                                <w:b/>
                                <w:bCs/>
                                <w:sz w:val="31"/>
                                <w:szCs w:val="31"/>
                              </w:rPr>
                            </w:pPr>
                            <w:r>
                              <w:rPr>
                                <w:rFonts w:ascii="Arial Black" w:hAnsi="Arial Black" w:cs="Arial Black"/>
                                <w:b/>
                                <w:bCs/>
                                <w:sz w:val="31"/>
                                <w:szCs w:val="31"/>
                              </w:rPr>
                              <w:t>CAUTION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D4826" id="_x0000_t202" coordsize="21600,21600" o:spt="202" path="m,l,21600r21600,l21600,xe">
                <v:stroke joinstyle="miter"/>
                <v:path gradientshapeok="t" o:connecttype="rect"/>
              </v:shapetype>
              <v:shape id="Text Box 4" o:spid="_x0000_s1026" type="#_x0000_t202" style="position:absolute;left:0;text-align:left;margin-left:353.15pt;margin-top:137.8pt;width:232.35pt;height:48.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" o:allowincell="f" strokeweight="1.2pt">
                <v:fill opacity="0"/>
                <v:textbox inset="0,0,0,0">
                  <w:txbxContent>
                    <w:p w:rsidR="00E42A81" w:rsidRDefault="00E42A81">
                      <w:pPr>
                        <w:spacing w:before="144" w:line="208" w:lineRule="auto"/>
                        <w:ind w:left="144"/>
                        <w:rPr>
                          <w:rFonts w:ascii="Arial" w:hAnsi="Arial" w:cs="Arial"/>
                          <w:spacing w:val="-8"/>
                          <w:w w:val="105"/>
                        </w:rPr>
                      </w:pPr>
                      <w:r>
                        <w:rPr>
                          <w:rFonts w:ascii="Arial" w:hAnsi="Arial" w:cs="Arial"/>
                          <w:spacing w:val="-8"/>
                          <w:w w:val="105"/>
                        </w:rPr>
                        <w:t>KEEP OUT OF REACH OF CHILDREN</w:t>
                      </w:r>
                    </w:p>
                    <w:p w:rsidR="00E42A81" w:rsidRDefault="00E42A81">
                      <w:pPr>
                        <w:spacing w:before="108" w:after="108" w:line="184" w:lineRule="auto"/>
                        <w:jc w:val="center"/>
                        <w:rPr>
                          <w:rFonts w:ascii="Arial Black" w:hAnsi="Arial Black" w:cs="Arial Black"/>
                          <w:b/>
                          <w:bCs/>
                          <w:sz w:val="31"/>
                          <w:szCs w:val="31"/>
                        </w:rPr>
                      </w:pPr>
                      <w:r>
                        <w:rPr>
                          <w:rFonts w:ascii="Arial Black" w:hAnsi="Arial Black" w:cs="Arial Black"/>
                          <w:b/>
                          <w:bCs/>
                          <w:sz w:val="31"/>
                          <w:szCs w:val="31"/>
                        </w:rPr>
                        <w:t>CAUTION</w:t>
                      </w:r>
                    </w:p>
                  </w:txbxContent>
                </v:textbox>
                <w10:wrap type="square" anchorx="page" anchory="page"/>
              </v:shape>
            </w:pict>
          </mc:Fallback>
        </mc:AlternateContent>
      </w:r>
      <w:r>
        <w:rPr>
          <w:noProof/>
        </w:rPr>
        <mc:AlternateContent>
          <mc:Choice Requires="wps">
            <w:drawing>
              <wp:anchor distT="45720" distB="45720" distL="114300" distR="114300" simplePos="0" relativeHeight="251658752" behindDoc="0" locked="0" layoutInCell="1" allowOverlap="1" wp14:anchorId="66273FAC" wp14:editId="0AC2A379">
                <wp:simplePos x="0" y="0"/>
                <wp:positionH relativeFrom="column">
                  <wp:posOffset>892810</wp:posOffset>
                </wp:positionH>
                <wp:positionV relativeFrom="paragraph">
                  <wp:posOffset>52070</wp:posOffset>
                </wp:positionV>
                <wp:extent cx="6107430" cy="905510"/>
                <wp:effectExtent l="0" t="0" r="2667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05510"/>
                        </a:xfrm>
                        <a:prstGeom prst="rect">
                          <a:avLst/>
                        </a:prstGeom>
                        <a:solidFill>
                          <a:srgbClr val="FFFFFF"/>
                        </a:solidFill>
                        <a:ln w="9525">
                          <a:solidFill>
                            <a:srgbClr val="000000"/>
                          </a:solidFill>
                          <a:miter lim="800000"/>
                          <a:headEnd/>
                          <a:tailEnd/>
                        </a:ln>
                      </wps:spPr>
                      <wps:txbx>
                        <w:txbxContent>
                          <w:p w:rsidR="00790A3E" w:rsidRDefault="00790A3E" w:rsidP="00790A3E">
                            <w:pPr>
                              <w:spacing w:before="36" w:line="356" w:lineRule="exact"/>
                              <w:ind w:left="1224"/>
                              <w:rPr>
                                <w:rFonts w:ascii="Arial" w:hAnsi="Arial" w:cs="Arial"/>
                                <w:b/>
                                <w:bCs/>
                                <w:spacing w:val="-2"/>
                                <w:w w:val="105"/>
                                <w:sz w:val="36"/>
                                <w:szCs w:val="36"/>
                              </w:rPr>
                            </w:pPr>
                            <w:r>
                              <w:rPr>
                                <w:rFonts w:ascii="Arial" w:hAnsi="Arial" w:cs="Arial"/>
                                <w:b/>
                                <w:bCs/>
                                <w:spacing w:val="-2"/>
                                <w:w w:val="105"/>
                                <w:sz w:val="36"/>
                                <w:szCs w:val="36"/>
                              </w:rPr>
                              <w:t xml:space="preserve">      RESTRICTED USE PESTICIDE</w:t>
                            </w:r>
                          </w:p>
                          <w:p w:rsidR="00790A3E" w:rsidRDefault="00790A3E" w:rsidP="00790A3E">
                            <w:pPr>
                              <w:spacing w:before="36" w:line="356" w:lineRule="exact"/>
                              <w:ind w:left="1224"/>
                              <w:rPr>
                                <w:rFonts w:ascii="Arial" w:hAnsi="Arial" w:cs="Arial"/>
                                <w:b/>
                                <w:bCs/>
                                <w:spacing w:val="-2"/>
                                <w:w w:val="105"/>
                                <w:sz w:val="36"/>
                                <w:szCs w:val="36"/>
                              </w:rPr>
                            </w:pPr>
                            <w:r>
                              <w:rPr>
                                <w:rFonts w:ascii="Arial" w:hAnsi="Arial" w:cs="Arial"/>
                                <w:b/>
                                <w:bCs/>
                                <w:spacing w:val="-6"/>
                                <w:w w:val="105"/>
                                <w:sz w:val="20"/>
                                <w:szCs w:val="20"/>
                              </w:rPr>
                              <w:t xml:space="preserve">                   DUE TO HAZARD TO NON-TARGET SPECIES</w:t>
                            </w:r>
                          </w:p>
                          <w:p w:rsidR="00790A3E" w:rsidRDefault="00790A3E" w:rsidP="00790A3E">
                            <w:pPr>
                              <w:spacing w:before="36"/>
                              <w:jc w:val="center"/>
                              <w:rPr>
                                <w:rFonts w:ascii="Arial" w:hAnsi="Arial" w:cs="Arial"/>
                                <w:spacing w:val="-1"/>
                                <w:sz w:val="14"/>
                                <w:szCs w:val="14"/>
                              </w:rPr>
                            </w:pPr>
                            <w:r w:rsidRPr="00F737D6">
                              <w:rPr>
                                <w:rFonts w:ascii="Arial" w:hAnsi="Arial" w:cs="Arial"/>
                                <w:spacing w:val="2"/>
                                <w:sz w:val="14"/>
                                <w:szCs w:val="14"/>
                              </w:rPr>
                              <w:t>FOR RETAIL SALE TO AND USE ONLY BY CERTIFIED APPLICATORS OR PERSONS UNDER</w:t>
                            </w:r>
                            <w:r>
                              <w:rPr>
                                <w:rFonts w:ascii="Arial" w:hAnsi="Arial" w:cs="Arial"/>
                                <w:spacing w:val="2"/>
                                <w:sz w:val="14"/>
                                <w:szCs w:val="14"/>
                              </w:rPr>
                              <w:t xml:space="preserve"> </w:t>
                            </w:r>
                            <w:r w:rsidRPr="00F737D6">
                              <w:rPr>
                                <w:rFonts w:ascii="Arial" w:hAnsi="Arial" w:cs="Arial"/>
                                <w:spacing w:val="2"/>
                                <w:sz w:val="14"/>
                                <w:szCs w:val="14"/>
                              </w:rPr>
                              <w:t xml:space="preserve">THEIR DIRECT </w:t>
                            </w:r>
                            <w:r w:rsidRPr="00F737D6">
                              <w:rPr>
                                <w:rFonts w:ascii="Arial" w:hAnsi="Arial" w:cs="Arial"/>
                                <w:spacing w:val="-1"/>
                                <w:sz w:val="14"/>
                                <w:szCs w:val="14"/>
                              </w:rPr>
                              <w:t>SUPERVISION</w:t>
                            </w:r>
                          </w:p>
                          <w:p w:rsidR="00790A3E" w:rsidRDefault="00790A3E" w:rsidP="00790A3E">
                            <w:pPr>
                              <w:spacing w:before="36"/>
                              <w:jc w:val="center"/>
                              <w:rPr>
                                <w:rFonts w:ascii="Arial" w:hAnsi="Arial" w:cs="Arial"/>
                                <w:b/>
                                <w:bCs/>
                                <w:spacing w:val="-2"/>
                                <w:w w:val="105"/>
                                <w:sz w:val="36"/>
                                <w:szCs w:val="36"/>
                              </w:rPr>
                            </w:pPr>
                            <w:r w:rsidRPr="00F737D6">
                              <w:rPr>
                                <w:rFonts w:ascii="Arial" w:hAnsi="Arial" w:cs="Arial"/>
                                <w:spacing w:val="-1"/>
                                <w:sz w:val="14"/>
                                <w:szCs w:val="14"/>
                              </w:rPr>
                              <w:t>AND ONLY FOR THOSE USES COVERED BY THE CERTIFIED APPLICATOR’S CERTIFICATION</w:t>
                            </w:r>
                          </w:p>
                          <w:p w:rsidR="00790A3E" w:rsidRDefault="00790A3E" w:rsidP="00790A3E"/>
                          <w:p w:rsidR="002D1233" w:rsidRDefault="002D1233" w:rsidP="00790A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CDE5" id="Text Box 2" o:spid="_x0000_s1027" type="#_x0000_t202" style="position:absolute;left:0;text-align:left;margin-left:70.3pt;margin-top:4.1pt;width:480.9pt;height:7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8JQIAAEs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">
                <v:textbox>
                  <w:txbxContent>
                    <w:p w:rsidR="00790A3E" w:rsidRDefault="00790A3E" w:rsidP="00790A3E">
                      <w:pPr>
                        <w:spacing w:before="36" w:line="356" w:lineRule="exact"/>
                        <w:ind w:left="1224"/>
                        <w:rPr>
                          <w:rFonts w:ascii="Arial" w:hAnsi="Arial" w:cs="Arial"/>
                          <w:b/>
                          <w:bCs/>
                          <w:spacing w:val="-2"/>
                          <w:w w:val="105"/>
                          <w:sz w:val="36"/>
                          <w:szCs w:val="36"/>
                        </w:rPr>
                      </w:pPr>
                      <w:r>
                        <w:rPr>
                          <w:rFonts w:ascii="Arial" w:hAnsi="Arial" w:cs="Arial"/>
                          <w:b/>
                          <w:bCs/>
                          <w:spacing w:val="-2"/>
                          <w:w w:val="105"/>
                          <w:sz w:val="36"/>
                          <w:szCs w:val="36"/>
                        </w:rPr>
                        <w:t xml:space="preserve">      RESTRICTED USE PESTICIDE</w:t>
                      </w:r>
                    </w:p>
                    <w:p w:rsidR="00790A3E" w:rsidRDefault="00790A3E" w:rsidP="00790A3E">
                      <w:pPr>
                        <w:spacing w:before="36" w:line="356" w:lineRule="exact"/>
                        <w:ind w:left="1224"/>
                        <w:rPr>
                          <w:rFonts w:ascii="Arial" w:hAnsi="Arial" w:cs="Arial"/>
                          <w:b/>
                          <w:bCs/>
                          <w:spacing w:val="-2"/>
                          <w:w w:val="105"/>
                          <w:sz w:val="36"/>
                          <w:szCs w:val="36"/>
                        </w:rPr>
                      </w:pPr>
                      <w:r>
                        <w:rPr>
                          <w:rFonts w:ascii="Arial" w:hAnsi="Arial" w:cs="Arial"/>
                          <w:b/>
                          <w:bCs/>
                          <w:spacing w:val="-6"/>
                          <w:w w:val="105"/>
                          <w:sz w:val="20"/>
                          <w:szCs w:val="20"/>
                        </w:rPr>
                        <w:t xml:space="preserve">                   DUE TO HAZARD TO NON-TARGET SPECIES</w:t>
                      </w:r>
                    </w:p>
                    <w:p w:rsidR="00790A3E" w:rsidRDefault="00790A3E" w:rsidP="00790A3E">
                      <w:pPr>
                        <w:spacing w:before="36"/>
                        <w:jc w:val="center"/>
                        <w:rPr>
                          <w:rFonts w:ascii="Arial" w:hAnsi="Arial" w:cs="Arial"/>
                          <w:spacing w:val="-1"/>
                          <w:sz w:val="14"/>
                          <w:szCs w:val="14"/>
                        </w:rPr>
                      </w:pPr>
                      <w:r w:rsidRPr="00F737D6">
                        <w:rPr>
                          <w:rFonts w:ascii="Arial" w:hAnsi="Arial" w:cs="Arial"/>
                          <w:spacing w:val="2"/>
                          <w:sz w:val="14"/>
                          <w:szCs w:val="14"/>
                        </w:rPr>
                        <w:t>FOR RETAIL SALE TO AND USE ONLY BY CERTIFIED APPLICATORS OR PERSONS UNDER</w:t>
                      </w:r>
                      <w:r>
                        <w:rPr>
                          <w:rFonts w:ascii="Arial" w:hAnsi="Arial" w:cs="Arial"/>
                          <w:spacing w:val="2"/>
                          <w:sz w:val="14"/>
                          <w:szCs w:val="14"/>
                        </w:rPr>
                        <w:t xml:space="preserve"> </w:t>
                      </w:r>
                      <w:r w:rsidRPr="00F737D6">
                        <w:rPr>
                          <w:rFonts w:ascii="Arial" w:hAnsi="Arial" w:cs="Arial"/>
                          <w:spacing w:val="2"/>
                          <w:sz w:val="14"/>
                          <w:szCs w:val="14"/>
                        </w:rPr>
                        <w:t xml:space="preserve">THEIR DIRECT </w:t>
                      </w:r>
                      <w:r w:rsidRPr="00F737D6">
                        <w:rPr>
                          <w:rFonts w:ascii="Arial" w:hAnsi="Arial" w:cs="Arial"/>
                          <w:spacing w:val="-1"/>
                          <w:sz w:val="14"/>
                          <w:szCs w:val="14"/>
                        </w:rPr>
                        <w:t>SUPERVISION</w:t>
                      </w:r>
                    </w:p>
                    <w:p w:rsidR="00790A3E" w:rsidRDefault="00790A3E" w:rsidP="00790A3E">
                      <w:pPr>
                        <w:spacing w:before="36"/>
                        <w:jc w:val="center"/>
                        <w:rPr>
                          <w:rFonts w:ascii="Arial" w:hAnsi="Arial" w:cs="Arial"/>
                          <w:b/>
                          <w:bCs/>
                          <w:spacing w:val="-2"/>
                          <w:w w:val="105"/>
                          <w:sz w:val="36"/>
                          <w:szCs w:val="36"/>
                        </w:rPr>
                      </w:pPr>
                      <w:r w:rsidRPr="00F737D6">
                        <w:rPr>
                          <w:rFonts w:ascii="Arial" w:hAnsi="Arial" w:cs="Arial"/>
                          <w:spacing w:val="-1"/>
                          <w:sz w:val="14"/>
                          <w:szCs w:val="14"/>
                        </w:rPr>
                        <w:t>AND ONLY FOR THOSE USES COVERED BY THE CERTIFIED APPLICATOR’S CERTIFICATION</w:t>
                      </w:r>
                    </w:p>
                    <w:p w:rsidR="00790A3E" w:rsidRDefault="00790A3E" w:rsidP="00790A3E"/>
                    <w:p w:rsidR="002D1233" w:rsidRDefault="002D1233" w:rsidP="00790A3E">
                      <w:pPr>
                        <w:jc w:val="center"/>
                      </w:pPr>
                    </w:p>
                  </w:txbxContent>
                </v:textbox>
                <w10:wrap type="square"/>
              </v:shape>
            </w:pict>
          </mc:Fallback>
        </mc:AlternateContent>
      </w:r>
      <w:r w:rsidR="002D1233">
        <w:rPr>
          <w:noProof/>
        </w:rPr>
        <mc:AlternateContent>
          <mc:Choice Requires="wps">
            <w:drawing>
              <wp:anchor distT="45720" distB="45720" distL="114300" distR="114300" simplePos="0" relativeHeight="251657728" behindDoc="0" locked="0" layoutInCell="1" allowOverlap="1" wp14:anchorId="68060157" wp14:editId="496E6323">
                <wp:simplePos x="0" y="0"/>
                <wp:positionH relativeFrom="margin">
                  <wp:align>right</wp:align>
                </wp:positionH>
                <wp:positionV relativeFrom="paragraph">
                  <wp:posOffset>2306476</wp:posOffset>
                </wp:positionV>
                <wp:extent cx="7182485" cy="551815"/>
                <wp:effectExtent l="0" t="0" r="1841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2485" cy="551815"/>
                        </a:xfrm>
                        <a:prstGeom prst="rect">
                          <a:avLst/>
                        </a:prstGeom>
                        <a:solidFill>
                          <a:srgbClr val="FFFFFF"/>
                        </a:solidFill>
                        <a:ln w="9525">
                          <a:solidFill>
                            <a:srgbClr val="000000"/>
                          </a:solidFill>
                          <a:miter lim="800000"/>
                          <a:headEnd/>
                          <a:tailEnd/>
                        </a:ln>
                      </wps:spPr>
                      <wps:txbx>
                        <w:txbxContent>
                          <w:p w:rsidR="00865F1B" w:rsidRPr="002D1233" w:rsidRDefault="00865F1B" w:rsidP="002D1233">
                            <w:pPr>
                              <w:jc w:val="center"/>
                              <w:rPr>
                                <w:b/>
                                <w:sz w:val="20"/>
                                <w:szCs w:val="20"/>
                              </w:rPr>
                            </w:pPr>
                            <w:r w:rsidRPr="002D1233">
                              <w:rPr>
                                <w:b/>
                                <w:sz w:val="20"/>
                                <w:szCs w:val="20"/>
                              </w:rPr>
                              <w:t>For use in rangeland, pastures, rights-of-way, alfalfa, timothy, sugarcane, grape vineyards, fruit tree orchards, nut tree orchards, citrus tree orchards, macadamia nut orchards, Lawns, Ornamentals, in and around buildings, and other sites to control the species listed in the use directions.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3CFEE" id="_x0000_s1028" type="#_x0000_t202" style="position:absolute;left:0;text-align:left;margin-left:514.35pt;margin-top:181.6pt;width:565.55pt;height:43.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">
                <v:textbox>
                  <w:txbxContent>
                    <w:p w:rsidR="00865F1B" w:rsidRPr="002D1233" w:rsidRDefault="00865F1B" w:rsidP="002D1233">
                      <w:pPr>
                        <w:jc w:val="center"/>
                        <w:rPr>
                          <w:b/>
                          <w:sz w:val="20"/>
                          <w:szCs w:val="20"/>
                        </w:rPr>
                      </w:pPr>
                      <w:r w:rsidRPr="002D1233">
                        <w:rPr>
                          <w:b/>
                          <w:sz w:val="20"/>
                          <w:szCs w:val="20"/>
                        </w:rPr>
                        <w:t>For use in rangeland, pastures, rights-of-way, alfalfa, timothy, sugarcane, grape vineyards, fruit tree orchards, nut tree orchards, citrus tree orchards, macadamia nut orchards, Lawns, Ornamentals, in and around buildings, and other sites to control the species listed in the use directions.</w:t>
                      </w:r>
                    </w:p>
                  </w:txbxContent>
                </v:textbox>
                <w10:wrap type="square" anchorx="margin"/>
              </v:shape>
            </w:pict>
          </mc:Fallback>
        </mc:AlternateContent>
      </w:r>
      <w:r w:rsidR="004A2383">
        <w:rPr>
          <w:rFonts w:ascii="Arial" w:hAnsi="Arial" w:cs="Arial"/>
          <w:spacing w:val="-2"/>
          <w:sz w:val="33"/>
          <w:szCs w:val="33"/>
        </w:rPr>
        <w:t xml:space="preserve">  </w:t>
      </w:r>
      <w:r w:rsidR="00F737D6">
        <w:rPr>
          <w:rFonts w:ascii="Arial" w:hAnsi="Arial" w:cs="Arial"/>
          <w:spacing w:val="-2"/>
          <w:sz w:val="33"/>
          <w:szCs w:val="33"/>
        </w:rPr>
        <w:t xml:space="preserve">   </w:t>
      </w:r>
      <w:r w:rsidRPr="00F4588D">
        <w:rPr>
          <w:rFonts w:ascii="Biondi" w:hAnsi="Biondi" w:cs="Arial"/>
          <w:spacing w:val="-4"/>
          <w:w w:val="105"/>
          <w:sz w:val="48"/>
          <w:szCs w:val="48"/>
        </w:rPr>
        <w:t>WILCO ZINC AG BAIT</w:t>
      </w:r>
      <w:r>
        <w:rPr>
          <w:rFonts w:ascii="Biondi" w:hAnsi="Biondi" w:cs="Arial"/>
          <w:i/>
          <w:iCs/>
          <w:spacing w:val="-4"/>
          <w:w w:val="105"/>
          <w:sz w:val="28"/>
          <w:szCs w:val="28"/>
        </w:rPr>
        <w:t xml:space="preserve">                                                               </w:t>
      </w:r>
    </w:p>
    <w:p w:rsidR="0024040B" w:rsidRDefault="0024040B">
      <w:pPr>
        <w:rPr>
          <w:rFonts w:ascii="Arial" w:hAnsi="Arial" w:cs="Arial"/>
          <w:sz w:val="20"/>
          <w:szCs w:val="20"/>
        </w:rPr>
      </w:pPr>
    </w:p>
    <w:p w:rsidR="00E42A81" w:rsidRDefault="00F605D3">
      <w:pPr>
        <w:rPr>
          <w:rFonts w:ascii="Arial" w:hAnsi="Arial" w:cs="Arial"/>
          <w:spacing w:val="-1"/>
          <w:sz w:val="20"/>
          <w:szCs w:val="20"/>
        </w:rPr>
      </w:pPr>
      <w:r>
        <w:rPr>
          <w:noProof/>
        </w:rPr>
        <mc:AlternateContent>
          <mc:Choice Requires="wps">
            <w:drawing>
              <wp:anchor distT="0" distB="0" distL="0" distR="0" simplePos="0" relativeHeight="251655680" behindDoc="0" locked="0" layoutInCell="0" allowOverlap="1" wp14:anchorId="2ADE0B36" wp14:editId="2360D3C3">
                <wp:simplePos x="0" y="0"/>
                <wp:positionH relativeFrom="page">
                  <wp:posOffset>310515</wp:posOffset>
                </wp:positionH>
                <wp:positionV relativeFrom="page">
                  <wp:posOffset>965835</wp:posOffset>
                </wp:positionV>
                <wp:extent cx="835025" cy="117983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79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A81" w:rsidRDefault="00DA217A">
                            <w:pPr>
                              <w:ind w:left="19"/>
                              <w:jc w:val="center"/>
                            </w:pPr>
                            <w:r>
                              <w:rPr>
                                <w:noProof/>
                              </w:rPr>
                              <w:drawing>
                                <wp:inline distT="0" distB="0" distL="0" distR="0" wp14:anchorId="259307B7" wp14:editId="149BABC9">
                                  <wp:extent cx="819150" cy="1181100"/>
                                  <wp:effectExtent l="0" t="0" r="0" b="0"/>
                                  <wp:docPr id="1"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181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D65C" id="Text Box 3" o:spid="_x0000_s1029" type="#_x0000_t202" style="position:absolute;margin-left:24.45pt;margin-top:76.05pt;width:65.75pt;height:92.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" o:allowincell="f" stroked="f">
                <v:fill opacity="0"/>
                <v:textbox inset="0,0,0,0">
                  <w:txbxContent>
                    <w:p w:rsidR="00E42A81" w:rsidRDefault="00DA217A">
                      <w:pPr>
                        <w:ind w:left="19"/>
                        <w:jc w:val="center"/>
                      </w:pPr>
                      <w:r>
                        <w:rPr>
                          <w:noProof/>
                        </w:rPr>
                        <w:drawing>
                          <wp:inline distT="0" distB="0" distL="0" distR="0" wp14:anchorId="36DC45F7" wp14:editId="3B74EFB2">
                            <wp:extent cx="819150" cy="1181100"/>
                            <wp:effectExtent l="0" t="0" r="0" b="0"/>
                            <wp:docPr id="1"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181100"/>
                                    </a:xfrm>
                                    <a:prstGeom prst="rect">
                                      <a:avLst/>
                                    </a:prstGeom>
                                    <a:noFill/>
                                    <a:ln>
                                      <a:noFill/>
                                    </a:ln>
                                  </pic:spPr>
                                </pic:pic>
                              </a:graphicData>
                            </a:graphic>
                          </wp:inline>
                        </w:drawing>
                      </w:r>
                    </w:p>
                  </w:txbxContent>
                </v:textbox>
                <w10:wrap type="square" anchorx="page" anchory="page"/>
              </v:shape>
            </w:pict>
          </mc:Fallback>
        </mc:AlternateContent>
      </w:r>
      <w:r w:rsidR="00E42A81">
        <w:rPr>
          <w:rFonts w:ascii="Arial" w:hAnsi="Arial" w:cs="Arial"/>
          <w:sz w:val="20"/>
          <w:szCs w:val="20"/>
        </w:rPr>
        <w:t xml:space="preserve">Active ingredient: Zinc Phosphide . . . . . . 2.0% </w:t>
      </w:r>
      <w:r w:rsidR="00E42A81">
        <w:rPr>
          <w:rFonts w:ascii="Arial" w:hAnsi="Arial" w:cs="Arial"/>
          <w:spacing w:val="-1"/>
          <w:sz w:val="20"/>
          <w:szCs w:val="20"/>
        </w:rPr>
        <w:t>Other Ingredients</w:t>
      </w:r>
      <w:r w:rsidR="00430B90">
        <w:rPr>
          <w:rFonts w:ascii="Arial" w:hAnsi="Arial" w:cs="Arial"/>
          <w:spacing w:val="-1"/>
          <w:sz w:val="20"/>
          <w:szCs w:val="20"/>
        </w:rPr>
        <w:t xml:space="preserve"> </w:t>
      </w:r>
      <w:r w:rsidR="00E42A81">
        <w:rPr>
          <w:rFonts w:ascii="Arial" w:hAnsi="Arial" w:cs="Arial"/>
          <w:spacing w:val="-1"/>
          <w:sz w:val="20"/>
          <w:szCs w:val="20"/>
        </w:rPr>
        <w:t xml:space="preserve">. . . . . . . . . . . . . . . </w:t>
      </w:r>
      <w:r w:rsidR="003726E1">
        <w:rPr>
          <w:rFonts w:ascii="Arial" w:hAnsi="Arial" w:cs="Arial"/>
          <w:spacing w:val="-1"/>
          <w:sz w:val="20"/>
          <w:szCs w:val="20"/>
        </w:rPr>
        <w:t>. . ..</w:t>
      </w:r>
      <w:r w:rsidR="00E42A81">
        <w:rPr>
          <w:rFonts w:ascii="Arial" w:hAnsi="Arial" w:cs="Arial"/>
          <w:spacing w:val="-1"/>
          <w:sz w:val="20"/>
          <w:szCs w:val="20"/>
        </w:rPr>
        <w:t xml:space="preserve"> </w:t>
      </w:r>
      <w:r w:rsidR="00E42A81">
        <w:rPr>
          <w:rFonts w:ascii="Arial" w:hAnsi="Arial" w:cs="Arial"/>
          <w:spacing w:val="-1"/>
          <w:w w:val="105"/>
          <w:sz w:val="20"/>
          <w:szCs w:val="20"/>
          <w:u w:val="single"/>
        </w:rPr>
        <w:t xml:space="preserve"> 98.0%</w:t>
      </w:r>
    </w:p>
    <w:p w:rsidR="00E42A81" w:rsidRDefault="00F54072">
      <w:pPr>
        <w:spacing w:after="288" w:line="208" w:lineRule="auto"/>
        <w:ind w:right="108"/>
        <w:jc w:val="right"/>
        <w:rPr>
          <w:rFonts w:ascii="Arial" w:hAnsi="Arial" w:cs="Arial"/>
          <w:spacing w:val="6"/>
          <w:sz w:val="20"/>
          <w:szCs w:val="20"/>
        </w:rPr>
      </w:pPr>
      <w:r w:rsidRPr="00F54072">
        <w:rPr>
          <w:rFonts w:ascii="Arial" w:hAnsi="Arial" w:cs="Arial"/>
          <w:noProof/>
          <w:spacing w:val="-2"/>
          <w:sz w:val="33"/>
          <w:szCs w:val="33"/>
        </w:rPr>
        <mc:AlternateContent>
          <mc:Choice Requires="wps">
            <w:drawing>
              <wp:anchor distT="45720" distB="45720" distL="114300" distR="114300" simplePos="0" relativeHeight="251662848" behindDoc="0" locked="0" layoutInCell="1" allowOverlap="1" wp14:anchorId="7E655471" wp14:editId="106572A8">
                <wp:simplePos x="0" y="0"/>
                <wp:positionH relativeFrom="column">
                  <wp:posOffset>-879475</wp:posOffset>
                </wp:positionH>
                <wp:positionV relativeFrom="paragraph">
                  <wp:posOffset>6701155</wp:posOffset>
                </wp:positionV>
                <wp:extent cx="7154545" cy="584200"/>
                <wp:effectExtent l="0" t="0" r="2730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545" cy="584200"/>
                        </a:xfrm>
                        <a:prstGeom prst="rect">
                          <a:avLst/>
                        </a:prstGeom>
                        <a:solidFill>
                          <a:srgbClr val="FFFFFF"/>
                        </a:solidFill>
                        <a:ln w="9525">
                          <a:solidFill>
                            <a:srgbClr val="000000"/>
                          </a:solidFill>
                          <a:miter lim="800000"/>
                          <a:headEnd/>
                          <a:tailEnd/>
                        </a:ln>
                      </wps:spPr>
                      <wps:txbx>
                        <w:txbxContent>
                          <w:p w:rsidR="00F54072" w:rsidRPr="009446B6" w:rsidRDefault="00F54072" w:rsidP="00F54072">
                            <w:pPr>
                              <w:ind w:left="72"/>
                              <w:rPr>
                                <w:rFonts w:ascii="Arial" w:eastAsia="Times New Roman" w:hAnsi="Arial" w:cs="Arial"/>
                                <w:sz w:val="16"/>
                                <w:szCs w:val="16"/>
                              </w:rPr>
                            </w:pPr>
                            <w:r w:rsidRPr="001E2A54">
                              <w:rPr>
                                <w:rFonts w:ascii="Arial" w:eastAsia="Times New Roman" w:hAnsi="Arial" w:cs="Arial"/>
                                <w:sz w:val="18"/>
                                <w:szCs w:val="18"/>
                              </w:rPr>
                              <w:t>MANUFACTURED for</w:t>
                            </w:r>
                            <w:r w:rsidRPr="009446B6">
                              <w:rPr>
                                <w:rFonts w:ascii="Arial" w:eastAsia="Times New Roman" w:hAnsi="Arial" w:cs="Arial"/>
                                <w:sz w:val="18"/>
                                <w:szCs w:val="18"/>
                              </w:rPr>
                              <w:t>: WILCO DISTRIBUTORS, INC</w:t>
                            </w:r>
                            <w:r w:rsidRPr="009446B6">
                              <w:rPr>
                                <w:rFonts w:ascii="Arial" w:eastAsia="Times New Roman" w:hAnsi="Arial" w:cs="Arial"/>
                                <w:b/>
                                <w:sz w:val="16"/>
                                <w:szCs w:val="16"/>
                              </w:rPr>
                              <w:t xml:space="preserve">.                                               </w:t>
                            </w:r>
                            <w:r>
                              <w:rPr>
                                <w:rFonts w:ascii="Arial" w:eastAsia="Times New Roman" w:hAnsi="Arial" w:cs="Arial"/>
                                <w:b/>
                                <w:sz w:val="16"/>
                                <w:szCs w:val="16"/>
                              </w:rPr>
                              <w:t xml:space="preserve">                                    </w:t>
                            </w:r>
                            <w:r w:rsidRPr="000B0718">
                              <w:rPr>
                                <w:rFonts w:eastAsia="Times New Roman"/>
                                <w:b/>
                                <w:sz w:val="20"/>
                                <w:szCs w:val="20"/>
                              </w:rPr>
                              <w:t>Net WT</w:t>
                            </w:r>
                            <w:r w:rsidRPr="000B0718">
                              <w:rPr>
                                <w:rFonts w:eastAsia="Times New Roman"/>
                                <w:sz w:val="20"/>
                                <w:szCs w:val="20"/>
                              </w:rPr>
                              <w:t>.</w:t>
                            </w:r>
                            <w:r w:rsidRPr="000B0718">
                              <w:rPr>
                                <w:rFonts w:eastAsia="Times New Roman"/>
                                <w:b/>
                                <w:spacing w:val="-1"/>
                                <w:sz w:val="20"/>
                                <w:szCs w:val="20"/>
                              </w:rPr>
                              <w:t xml:space="preserve"> 25LBS</w:t>
                            </w:r>
                            <w:r>
                              <w:rPr>
                                <w:rFonts w:eastAsia="Times New Roman"/>
                                <w:spacing w:val="-1"/>
                                <w:sz w:val="20"/>
                                <w:szCs w:val="20"/>
                              </w:rPr>
                              <w:t xml:space="preserve"> to </w:t>
                            </w:r>
                            <w:r w:rsidRPr="000B0718">
                              <w:rPr>
                                <w:rFonts w:eastAsia="Times New Roman"/>
                                <w:b/>
                                <w:spacing w:val="-1"/>
                                <w:sz w:val="20"/>
                                <w:szCs w:val="20"/>
                              </w:rPr>
                              <w:t>50LBS</w:t>
                            </w:r>
                            <w:r>
                              <w:rPr>
                                <w:rFonts w:ascii="Arial" w:eastAsia="Times New Roman" w:hAnsi="Arial" w:cs="Arial"/>
                                <w:b/>
                                <w:sz w:val="16"/>
                                <w:szCs w:val="16"/>
                              </w:rPr>
                              <w:t xml:space="preserve">           </w:t>
                            </w:r>
                          </w:p>
                          <w:p w:rsidR="00F54072" w:rsidRPr="009446B6" w:rsidRDefault="00F54072" w:rsidP="00F54072">
                            <w:pPr>
                              <w:tabs>
                                <w:tab w:val="right" w:pos="9744"/>
                              </w:tabs>
                              <w:spacing w:line="173" w:lineRule="exact"/>
                              <w:rPr>
                                <w:rFonts w:ascii="Arial" w:eastAsia="Times New Roman" w:hAnsi="Arial" w:cs="Arial"/>
                                <w:sz w:val="18"/>
                                <w:szCs w:val="18"/>
                              </w:rPr>
                            </w:pPr>
                            <w:r w:rsidRPr="009446B6">
                              <w:rPr>
                                <w:rFonts w:ascii="Arial" w:eastAsia="Times New Roman" w:hAnsi="Arial" w:cs="Arial"/>
                                <w:spacing w:val="-4"/>
                                <w:sz w:val="18"/>
                                <w:szCs w:val="18"/>
                              </w:rPr>
                              <w:t xml:space="preserve">PO BOX 291 </w:t>
                            </w:r>
                            <w:r>
                              <w:rPr>
                                <w:rFonts w:ascii="Arial" w:eastAsia="Times New Roman" w:hAnsi="Arial" w:cs="Arial"/>
                                <w:b/>
                                <w:bCs/>
                                <w:spacing w:val="-4"/>
                                <w:w w:val="105"/>
                                <w:sz w:val="18"/>
                                <w:szCs w:val="18"/>
                              </w:rPr>
                              <w:t>/</w:t>
                            </w:r>
                            <w:r w:rsidRPr="009446B6">
                              <w:rPr>
                                <w:rFonts w:ascii="Arial" w:eastAsia="Times New Roman" w:hAnsi="Arial" w:cs="Arial"/>
                                <w:b/>
                                <w:bCs/>
                                <w:spacing w:val="-4"/>
                                <w:w w:val="105"/>
                                <w:sz w:val="18"/>
                                <w:szCs w:val="18"/>
                              </w:rPr>
                              <w:t xml:space="preserve"> </w:t>
                            </w:r>
                            <w:r w:rsidRPr="009446B6">
                              <w:rPr>
                                <w:rFonts w:ascii="Arial" w:eastAsia="Times New Roman" w:hAnsi="Arial" w:cs="Arial"/>
                                <w:spacing w:val="-4"/>
                                <w:sz w:val="18"/>
                                <w:szCs w:val="18"/>
                              </w:rPr>
                              <w:t>LOMPOC CA 93438</w:t>
                            </w:r>
                            <w:r>
                              <w:rPr>
                                <w:rFonts w:ascii="Arial" w:eastAsia="Times New Roman" w:hAnsi="Arial" w:cs="Arial"/>
                                <w:spacing w:val="-4"/>
                                <w:sz w:val="18"/>
                                <w:szCs w:val="18"/>
                              </w:rPr>
                              <w:t xml:space="preserve"> / </w:t>
                            </w:r>
                            <w:r w:rsidRPr="009446B6">
                              <w:rPr>
                                <w:rFonts w:ascii="Arial" w:eastAsia="Times New Roman" w:hAnsi="Arial" w:cs="Arial"/>
                                <w:spacing w:val="-4"/>
                                <w:sz w:val="18"/>
                                <w:szCs w:val="18"/>
                              </w:rPr>
                              <w:t xml:space="preserve">PH# 805-735-2476 </w:t>
                            </w:r>
                            <w:r>
                              <w:rPr>
                                <w:rFonts w:ascii="Arial" w:eastAsia="Times New Roman" w:hAnsi="Arial" w:cs="Arial"/>
                                <w:b/>
                                <w:bCs/>
                                <w:spacing w:val="-4"/>
                                <w:w w:val="105"/>
                                <w:sz w:val="18"/>
                                <w:szCs w:val="18"/>
                              </w:rPr>
                              <w:t>/</w:t>
                            </w:r>
                            <w:r w:rsidRPr="009446B6">
                              <w:rPr>
                                <w:rFonts w:ascii="Arial" w:eastAsia="Times New Roman" w:hAnsi="Arial" w:cs="Arial"/>
                                <w:b/>
                                <w:bCs/>
                                <w:spacing w:val="-4"/>
                                <w:w w:val="105"/>
                                <w:sz w:val="18"/>
                                <w:szCs w:val="18"/>
                              </w:rPr>
                              <w:t xml:space="preserve"> </w:t>
                            </w:r>
                            <w:r w:rsidRPr="009446B6">
                              <w:rPr>
                                <w:rFonts w:ascii="Arial" w:eastAsia="Times New Roman" w:hAnsi="Arial" w:cs="Arial"/>
                                <w:spacing w:val="-4"/>
                                <w:sz w:val="18"/>
                                <w:szCs w:val="18"/>
                              </w:rPr>
                              <w:t>FAX# 805-735-3629</w:t>
                            </w:r>
                            <w:r w:rsidRPr="009446B6">
                              <w:rPr>
                                <w:rFonts w:ascii="Arial" w:eastAsia="Times New Roman" w:hAnsi="Arial" w:cs="Arial"/>
                                <w:spacing w:val="-4"/>
                                <w:sz w:val="18"/>
                                <w:szCs w:val="18"/>
                              </w:rPr>
                              <w:tab/>
                            </w:r>
                            <w:r w:rsidRPr="009446B6">
                              <w:rPr>
                                <w:rFonts w:ascii="Arial" w:eastAsia="Times New Roman" w:hAnsi="Arial" w:cs="Arial"/>
                                <w:b/>
                                <w:bCs/>
                                <w:spacing w:val="-2"/>
                                <w:w w:val="105"/>
                                <w:sz w:val="18"/>
                                <w:szCs w:val="18"/>
                              </w:rPr>
                              <w:tab/>
                            </w:r>
                            <w:r w:rsidRPr="009446B6">
                              <w:rPr>
                                <w:rFonts w:ascii="Arial" w:eastAsia="Times New Roman" w:hAnsi="Arial" w:cs="Arial"/>
                                <w:sz w:val="18"/>
                                <w:szCs w:val="18"/>
                              </w:rPr>
                              <w:t xml:space="preserve"> </w:t>
                            </w:r>
                          </w:p>
                          <w:p w:rsidR="001862CD" w:rsidRDefault="001862CD" w:rsidP="00F54072">
                            <w:pPr>
                              <w:spacing w:line="211" w:lineRule="auto"/>
                              <w:rPr>
                                <w:rFonts w:eastAsia="Times New Roman"/>
                                <w:spacing w:val="-1"/>
                                <w:sz w:val="18"/>
                                <w:szCs w:val="18"/>
                              </w:rPr>
                            </w:pPr>
                            <w:r>
                              <w:rPr>
                                <w:rFonts w:eastAsia="Times New Roman"/>
                                <w:spacing w:val="-1"/>
                                <w:sz w:val="20"/>
                                <w:szCs w:val="20"/>
                              </w:rPr>
                              <w:t xml:space="preserve"> </w:t>
                            </w:r>
                            <w:r w:rsidR="00F54072" w:rsidRPr="009446B6">
                              <w:rPr>
                                <w:rFonts w:ascii="Arial" w:eastAsia="Times New Roman" w:hAnsi="Arial" w:cs="Arial"/>
                                <w:spacing w:val="-8"/>
                                <w:sz w:val="18"/>
                                <w:szCs w:val="18"/>
                              </w:rPr>
                              <w:t>EPA REG NO</w:t>
                            </w:r>
                            <w:r w:rsidR="00F54072" w:rsidRPr="00991413">
                              <w:rPr>
                                <w:rFonts w:ascii="Arial" w:eastAsia="Times New Roman" w:hAnsi="Arial" w:cs="Arial"/>
                                <w:spacing w:val="-8"/>
                                <w:sz w:val="18"/>
                                <w:szCs w:val="18"/>
                              </w:rPr>
                              <w:t>.</w:t>
                            </w:r>
                            <w:r w:rsidR="00F54072" w:rsidRPr="009446B6">
                              <w:rPr>
                                <w:rFonts w:ascii="Arial" w:eastAsia="Times New Roman" w:hAnsi="Arial" w:cs="Arial"/>
                                <w:spacing w:val="-8"/>
                                <w:sz w:val="18"/>
                                <w:szCs w:val="18"/>
                              </w:rPr>
                              <w:t xml:space="preserve"> 36029</w:t>
                            </w:r>
                            <w:r w:rsidR="00F54072" w:rsidRPr="00991413">
                              <w:rPr>
                                <w:rFonts w:ascii="Arial" w:eastAsia="Times New Roman" w:hAnsi="Arial" w:cs="Arial"/>
                                <w:spacing w:val="-8"/>
                                <w:sz w:val="18"/>
                                <w:szCs w:val="18"/>
                              </w:rPr>
                              <w:t xml:space="preserve"> </w:t>
                            </w:r>
                            <w:r w:rsidR="00F54072">
                              <w:rPr>
                                <w:rFonts w:ascii="Arial" w:eastAsia="Times New Roman" w:hAnsi="Arial" w:cs="Arial"/>
                                <w:spacing w:val="-8"/>
                                <w:sz w:val="18"/>
                                <w:szCs w:val="18"/>
                              </w:rPr>
                              <w:t>–</w:t>
                            </w:r>
                            <w:r w:rsidR="00F54072" w:rsidRPr="009446B6">
                              <w:rPr>
                                <w:rFonts w:ascii="Arial" w:eastAsia="Times New Roman" w:hAnsi="Arial" w:cs="Arial"/>
                                <w:spacing w:val="-8"/>
                                <w:sz w:val="18"/>
                                <w:szCs w:val="18"/>
                              </w:rPr>
                              <w:t xml:space="preserve"> 10</w:t>
                            </w:r>
                            <w:r w:rsidR="00F54072">
                              <w:rPr>
                                <w:rFonts w:ascii="Arial" w:eastAsia="Times New Roman" w:hAnsi="Arial" w:cs="Arial"/>
                                <w:spacing w:val="-8"/>
                                <w:sz w:val="18"/>
                                <w:szCs w:val="18"/>
                              </w:rPr>
                              <w:t xml:space="preserve"> /</w:t>
                            </w:r>
                            <w:r w:rsidR="00F54072" w:rsidRPr="00991413">
                              <w:rPr>
                                <w:rFonts w:ascii="Arial" w:eastAsia="Times New Roman" w:hAnsi="Arial" w:cs="Arial"/>
                                <w:spacing w:val="-8"/>
                                <w:sz w:val="18"/>
                                <w:szCs w:val="18"/>
                              </w:rPr>
                              <w:t xml:space="preserve"> </w:t>
                            </w:r>
                            <w:r w:rsidR="00F54072" w:rsidRPr="009446B6">
                              <w:rPr>
                                <w:rFonts w:ascii="Arial" w:eastAsia="Times New Roman" w:hAnsi="Arial" w:cs="Arial"/>
                                <w:sz w:val="18"/>
                                <w:szCs w:val="18"/>
                              </w:rPr>
                              <w:t>EPA EST NO. 61282-WI-01</w:t>
                            </w:r>
                            <w:r w:rsidR="00F54072" w:rsidRPr="00991413">
                              <w:rPr>
                                <w:rFonts w:eastAsia="Times New Roman"/>
                                <w:spacing w:val="-1"/>
                                <w:sz w:val="18"/>
                                <w:szCs w:val="18"/>
                              </w:rPr>
                              <w:t xml:space="preserve"> </w:t>
                            </w:r>
                            <w:r w:rsidR="00F54072" w:rsidRPr="009446B6">
                              <w:rPr>
                                <w:rFonts w:eastAsia="Times New Roman"/>
                                <w:spacing w:val="-1"/>
                                <w:sz w:val="18"/>
                                <w:szCs w:val="18"/>
                              </w:rPr>
                              <w:t xml:space="preserve">                           </w:t>
                            </w:r>
                            <w:r w:rsidR="00F54072" w:rsidRPr="00991413">
                              <w:rPr>
                                <w:rFonts w:eastAsia="Times New Roman"/>
                                <w:spacing w:val="-1"/>
                                <w:sz w:val="18"/>
                                <w:szCs w:val="18"/>
                              </w:rPr>
                              <w:t xml:space="preserve">                                </w:t>
                            </w:r>
                            <w:r w:rsidR="00F54072">
                              <w:rPr>
                                <w:rFonts w:eastAsia="Times New Roman"/>
                                <w:spacing w:val="-1"/>
                                <w:sz w:val="18"/>
                                <w:szCs w:val="18"/>
                              </w:rPr>
                              <w:t xml:space="preserve">                                          </w:t>
                            </w:r>
                          </w:p>
                          <w:p w:rsidR="00F54072" w:rsidRPr="009446B6" w:rsidRDefault="001862CD" w:rsidP="00F54072">
                            <w:pPr>
                              <w:spacing w:line="211" w:lineRule="auto"/>
                              <w:rPr>
                                <w:rFonts w:eastAsia="Times New Roman"/>
                                <w:spacing w:val="-1"/>
                                <w:sz w:val="18"/>
                                <w:szCs w:val="18"/>
                              </w:rPr>
                            </w:pPr>
                            <w:r>
                              <w:rPr>
                                <w:rFonts w:eastAsia="Times New Roman"/>
                                <w:spacing w:val="-1"/>
                                <w:sz w:val="18"/>
                                <w:szCs w:val="18"/>
                              </w:rPr>
                              <w:t xml:space="preserve">                                                                                                                                                                                                                              </w:t>
                            </w:r>
                            <w:r w:rsidR="00F54072">
                              <w:rPr>
                                <w:rFonts w:eastAsia="Times New Roman"/>
                                <w:spacing w:val="-1"/>
                                <w:sz w:val="18"/>
                                <w:szCs w:val="18"/>
                              </w:rPr>
                              <w:t xml:space="preserve">   160</w:t>
                            </w:r>
                            <w:r>
                              <w:rPr>
                                <w:rFonts w:eastAsia="Times New Roman"/>
                                <w:spacing w:val="-1"/>
                                <w:sz w:val="18"/>
                                <w:szCs w:val="18"/>
                              </w:rPr>
                              <w:t>510</w:t>
                            </w:r>
                          </w:p>
                          <w:p w:rsidR="00F54072" w:rsidRDefault="00F54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55471" id="_x0000_t202" coordsize="21600,21600" o:spt="202" path="m,l,21600r21600,l21600,xe">
                <v:stroke joinstyle="miter"/>
                <v:path gradientshapeok="t" o:connecttype="rect"/>
              </v:shapetype>
              <v:shape id="_x0000_s1030" type="#_x0000_t202" style="position:absolute;left:0;text-align:left;margin-left:-69.25pt;margin-top:527.65pt;width:563.35pt;height:4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">
                <v:textbox>
                  <w:txbxContent>
                    <w:p w:rsidR="00F54072" w:rsidRPr="009446B6" w:rsidRDefault="00F54072" w:rsidP="00F54072">
                      <w:pPr>
                        <w:ind w:left="72"/>
                        <w:rPr>
                          <w:rFonts w:ascii="Arial" w:eastAsia="Times New Roman" w:hAnsi="Arial" w:cs="Arial"/>
                          <w:sz w:val="16"/>
                          <w:szCs w:val="16"/>
                        </w:rPr>
                      </w:pPr>
                      <w:r w:rsidRPr="001E2A54">
                        <w:rPr>
                          <w:rFonts w:ascii="Arial" w:eastAsia="Times New Roman" w:hAnsi="Arial" w:cs="Arial"/>
                          <w:sz w:val="18"/>
                          <w:szCs w:val="18"/>
                        </w:rPr>
                        <w:t>MANUFACTURED for</w:t>
                      </w:r>
                      <w:r w:rsidRPr="009446B6">
                        <w:rPr>
                          <w:rFonts w:ascii="Arial" w:eastAsia="Times New Roman" w:hAnsi="Arial" w:cs="Arial"/>
                          <w:sz w:val="18"/>
                          <w:szCs w:val="18"/>
                        </w:rPr>
                        <w:t>: WILCO DISTRIBUTORS, INC</w:t>
                      </w:r>
                      <w:r w:rsidRPr="009446B6">
                        <w:rPr>
                          <w:rFonts w:ascii="Arial" w:eastAsia="Times New Roman" w:hAnsi="Arial" w:cs="Arial"/>
                          <w:b/>
                          <w:sz w:val="16"/>
                          <w:szCs w:val="16"/>
                        </w:rPr>
                        <w:t xml:space="preserve">.                                               </w:t>
                      </w:r>
                      <w:r>
                        <w:rPr>
                          <w:rFonts w:ascii="Arial" w:eastAsia="Times New Roman" w:hAnsi="Arial" w:cs="Arial"/>
                          <w:b/>
                          <w:sz w:val="16"/>
                          <w:szCs w:val="16"/>
                        </w:rPr>
                        <w:t xml:space="preserve">                                    </w:t>
                      </w:r>
                      <w:r w:rsidRPr="000B0718">
                        <w:rPr>
                          <w:rFonts w:eastAsia="Times New Roman"/>
                          <w:b/>
                          <w:sz w:val="20"/>
                          <w:szCs w:val="20"/>
                        </w:rPr>
                        <w:t>Net WT</w:t>
                      </w:r>
                      <w:r w:rsidRPr="000B0718">
                        <w:rPr>
                          <w:rFonts w:eastAsia="Times New Roman"/>
                          <w:sz w:val="20"/>
                          <w:szCs w:val="20"/>
                        </w:rPr>
                        <w:t>.</w:t>
                      </w:r>
                      <w:r w:rsidRPr="000B0718">
                        <w:rPr>
                          <w:rFonts w:eastAsia="Times New Roman"/>
                          <w:b/>
                          <w:spacing w:val="-1"/>
                          <w:sz w:val="20"/>
                          <w:szCs w:val="20"/>
                        </w:rPr>
                        <w:t xml:space="preserve"> 25LBS</w:t>
                      </w:r>
                      <w:r>
                        <w:rPr>
                          <w:rFonts w:eastAsia="Times New Roman"/>
                          <w:spacing w:val="-1"/>
                          <w:sz w:val="20"/>
                          <w:szCs w:val="20"/>
                        </w:rPr>
                        <w:t xml:space="preserve"> to </w:t>
                      </w:r>
                      <w:r w:rsidRPr="000B0718">
                        <w:rPr>
                          <w:rFonts w:eastAsia="Times New Roman"/>
                          <w:b/>
                          <w:spacing w:val="-1"/>
                          <w:sz w:val="20"/>
                          <w:szCs w:val="20"/>
                        </w:rPr>
                        <w:t>50LBS</w:t>
                      </w:r>
                      <w:r>
                        <w:rPr>
                          <w:rFonts w:ascii="Arial" w:eastAsia="Times New Roman" w:hAnsi="Arial" w:cs="Arial"/>
                          <w:b/>
                          <w:sz w:val="16"/>
                          <w:szCs w:val="16"/>
                        </w:rPr>
                        <w:t xml:space="preserve">           </w:t>
                      </w:r>
                    </w:p>
                    <w:p w:rsidR="00F54072" w:rsidRPr="009446B6" w:rsidRDefault="00F54072" w:rsidP="00F54072">
                      <w:pPr>
                        <w:tabs>
                          <w:tab w:val="right" w:pos="9744"/>
                        </w:tabs>
                        <w:spacing w:line="173" w:lineRule="exact"/>
                        <w:rPr>
                          <w:rFonts w:ascii="Arial" w:eastAsia="Times New Roman" w:hAnsi="Arial" w:cs="Arial"/>
                          <w:sz w:val="18"/>
                          <w:szCs w:val="18"/>
                        </w:rPr>
                      </w:pPr>
                      <w:r w:rsidRPr="009446B6">
                        <w:rPr>
                          <w:rFonts w:ascii="Arial" w:eastAsia="Times New Roman" w:hAnsi="Arial" w:cs="Arial"/>
                          <w:spacing w:val="-4"/>
                          <w:sz w:val="18"/>
                          <w:szCs w:val="18"/>
                        </w:rPr>
                        <w:t xml:space="preserve">PO BOX 291 </w:t>
                      </w:r>
                      <w:r>
                        <w:rPr>
                          <w:rFonts w:ascii="Arial" w:eastAsia="Times New Roman" w:hAnsi="Arial" w:cs="Arial"/>
                          <w:b/>
                          <w:bCs/>
                          <w:spacing w:val="-4"/>
                          <w:w w:val="105"/>
                          <w:sz w:val="18"/>
                          <w:szCs w:val="18"/>
                        </w:rPr>
                        <w:t>/</w:t>
                      </w:r>
                      <w:r w:rsidRPr="009446B6">
                        <w:rPr>
                          <w:rFonts w:ascii="Arial" w:eastAsia="Times New Roman" w:hAnsi="Arial" w:cs="Arial"/>
                          <w:b/>
                          <w:bCs/>
                          <w:spacing w:val="-4"/>
                          <w:w w:val="105"/>
                          <w:sz w:val="18"/>
                          <w:szCs w:val="18"/>
                        </w:rPr>
                        <w:t xml:space="preserve"> </w:t>
                      </w:r>
                      <w:r w:rsidRPr="009446B6">
                        <w:rPr>
                          <w:rFonts w:ascii="Arial" w:eastAsia="Times New Roman" w:hAnsi="Arial" w:cs="Arial"/>
                          <w:spacing w:val="-4"/>
                          <w:sz w:val="18"/>
                          <w:szCs w:val="18"/>
                        </w:rPr>
                        <w:t>LOMPOC CA 93438</w:t>
                      </w:r>
                      <w:r>
                        <w:rPr>
                          <w:rFonts w:ascii="Arial" w:eastAsia="Times New Roman" w:hAnsi="Arial" w:cs="Arial"/>
                          <w:spacing w:val="-4"/>
                          <w:sz w:val="18"/>
                          <w:szCs w:val="18"/>
                        </w:rPr>
                        <w:t xml:space="preserve"> / </w:t>
                      </w:r>
                      <w:r w:rsidRPr="009446B6">
                        <w:rPr>
                          <w:rFonts w:ascii="Arial" w:eastAsia="Times New Roman" w:hAnsi="Arial" w:cs="Arial"/>
                          <w:spacing w:val="-4"/>
                          <w:sz w:val="18"/>
                          <w:szCs w:val="18"/>
                        </w:rPr>
                        <w:t xml:space="preserve">PH# 805-735-2476 </w:t>
                      </w:r>
                      <w:r>
                        <w:rPr>
                          <w:rFonts w:ascii="Arial" w:eastAsia="Times New Roman" w:hAnsi="Arial" w:cs="Arial"/>
                          <w:b/>
                          <w:bCs/>
                          <w:spacing w:val="-4"/>
                          <w:w w:val="105"/>
                          <w:sz w:val="18"/>
                          <w:szCs w:val="18"/>
                        </w:rPr>
                        <w:t>/</w:t>
                      </w:r>
                      <w:r w:rsidRPr="009446B6">
                        <w:rPr>
                          <w:rFonts w:ascii="Arial" w:eastAsia="Times New Roman" w:hAnsi="Arial" w:cs="Arial"/>
                          <w:b/>
                          <w:bCs/>
                          <w:spacing w:val="-4"/>
                          <w:w w:val="105"/>
                          <w:sz w:val="18"/>
                          <w:szCs w:val="18"/>
                        </w:rPr>
                        <w:t xml:space="preserve"> </w:t>
                      </w:r>
                      <w:r w:rsidRPr="009446B6">
                        <w:rPr>
                          <w:rFonts w:ascii="Arial" w:eastAsia="Times New Roman" w:hAnsi="Arial" w:cs="Arial"/>
                          <w:spacing w:val="-4"/>
                          <w:sz w:val="18"/>
                          <w:szCs w:val="18"/>
                        </w:rPr>
                        <w:t>FAX# 805-735-3629</w:t>
                      </w:r>
                      <w:r w:rsidRPr="009446B6">
                        <w:rPr>
                          <w:rFonts w:ascii="Arial" w:eastAsia="Times New Roman" w:hAnsi="Arial" w:cs="Arial"/>
                          <w:spacing w:val="-4"/>
                          <w:sz w:val="18"/>
                          <w:szCs w:val="18"/>
                        </w:rPr>
                        <w:tab/>
                      </w:r>
                      <w:r w:rsidRPr="009446B6">
                        <w:rPr>
                          <w:rFonts w:ascii="Arial" w:eastAsia="Times New Roman" w:hAnsi="Arial" w:cs="Arial"/>
                          <w:b/>
                          <w:bCs/>
                          <w:spacing w:val="-2"/>
                          <w:w w:val="105"/>
                          <w:sz w:val="18"/>
                          <w:szCs w:val="18"/>
                        </w:rPr>
                        <w:tab/>
                      </w:r>
                      <w:r w:rsidRPr="009446B6">
                        <w:rPr>
                          <w:rFonts w:ascii="Arial" w:eastAsia="Times New Roman" w:hAnsi="Arial" w:cs="Arial"/>
                          <w:sz w:val="18"/>
                          <w:szCs w:val="18"/>
                        </w:rPr>
                        <w:t xml:space="preserve"> </w:t>
                      </w:r>
                    </w:p>
                    <w:p w:rsidR="001862CD" w:rsidRDefault="001862CD" w:rsidP="00F54072">
                      <w:pPr>
                        <w:spacing w:line="211" w:lineRule="auto"/>
                        <w:rPr>
                          <w:rFonts w:eastAsia="Times New Roman"/>
                          <w:spacing w:val="-1"/>
                          <w:sz w:val="18"/>
                          <w:szCs w:val="18"/>
                        </w:rPr>
                      </w:pPr>
                      <w:r>
                        <w:rPr>
                          <w:rFonts w:eastAsia="Times New Roman"/>
                          <w:spacing w:val="-1"/>
                          <w:sz w:val="20"/>
                          <w:szCs w:val="20"/>
                        </w:rPr>
                        <w:t xml:space="preserve"> </w:t>
                      </w:r>
                      <w:r w:rsidR="00F54072" w:rsidRPr="009446B6">
                        <w:rPr>
                          <w:rFonts w:ascii="Arial" w:eastAsia="Times New Roman" w:hAnsi="Arial" w:cs="Arial"/>
                          <w:spacing w:val="-8"/>
                          <w:sz w:val="18"/>
                          <w:szCs w:val="18"/>
                        </w:rPr>
                        <w:t>EPA REG NO</w:t>
                      </w:r>
                      <w:r w:rsidR="00F54072" w:rsidRPr="00991413">
                        <w:rPr>
                          <w:rFonts w:ascii="Arial" w:eastAsia="Times New Roman" w:hAnsi="Arial" w:cs="Arial"/>
                          <w:spacing w:val="-8"/>
                          <w:sz w:val="18"/>
                          <w:szCs w:val="18"/>
                        </w:rPr>
                        <w:t>.</w:t>
                      </w:r>
                      <w:r w:rsidR="00F54072" w:rsidRPr="009446B6">
                        <w:rPr>
                          <w:rFonts w:ascii="Arial" w:eastAsia="Times New Roman" w:hAnsi="Arial" w:cs="Arial"/>
                          <w:spacing w:val="-8"/>
                          <w:sz w:val="18"/>
                          <w:szCs w:val="18"/>
                        </w:rPr>
                        <w:t xml:space="preserve"> 36029</w:t>
                      </w:r>
                      <w:r w:rsidR="00F54072" w:rsidRPr="00991413">
                        <w:rPr>
                          <w:rFonts w:ascii="Arial" w:eastAsia="Times New Roman" w:hAnsi="Arial" w:cs="Arial"/>
                          <w:spacing w:val="-8"/>
                          <w:sz w:val="18"/>
                          <w:szCs w:val="18"/>
                        </w:rPr>
                        <w:t xml:space="preserve"> </w:t>
                      </w:r>
                      <w:r w:rsidR="00F54072">
                        <w:rPr>
                          <w:rFonts w:ascii="Arial" w:eastAsia="Times New Roman" w:hAnsi="Arial" w:cs="Arial"/>
                          <w:spacing w:val="-8"/>
                          <w:sz w:val="18"/>
                          <w:szCs w:val="18"/>
                        </w:rPr>
                        <w:t>–</w:t>
                      </w:r>
                      <w:r w:rsidR="00F54072" w:rsidRPr="009446B6">
                        <w:rPr>
                          <w:rFonts w:ascii="Arial" w:eastAsia="Times New Roman" w:hAnsi="Arial" w:cs="Arial"/>
                          <w:spacing w:val="-8"/>
                          <w:sz w:val="18"/>
                          <w:szCs w:val="18"/>
                        </w:rPr>
                        <w:t xml:space="preserve"> 10</w:t>
                      </w:r>
                      <w:r w:rsidR="00F54072">
                        <w:rPr>
                          <w:rFonts w:ascii="Arial" w:eastAsia="Times New Roman" w:hAnsi="Arial" w:cs="Arial"/>
                          <w:spacing w:val="-8"/>
                          <w:sz w:val="18"/>
                          <w:szCs w:val="18"/>
                        </w:rPr>
                        <w:t xml:space="preserve"> /</w:t>
                      </w:r>
                      <w:r w:rsidR="00F54072" w:rsidRPr="00991413">
                        <w:rPr>
                          <w:rFonts w:ascii="Arial" w:eastAsia="Times New Roman" w:hAnsi="Arial" w:cs="Arial"/>
                          <w:spacing w:val="-8"/>
                          <w:sz w:val="18"/>
                          <w:szCs w:val="18"/>
                        </w:rPr>
                        <w:t xml:space="preserve"> </w:t>
                      </w:r>
                      <w:r w:rsidR="00F54072" w:rsidRPr="009446B6">
                        <w:rPr>
                          <w:rFonts w:ascii="Arial" w:eastAsia="Times New Roman" w:hAnsi="Arial" w:cs="Arial"/>
                          <w:sz w:val="18"/>
                          <w:szCs w:val="18"/>
                        </w:rPr>
                        <w:t>EPA EST NO. 61282-WI-01</w:t>
                      </w:r>
                      <w:r w:rsidR="00F54072" w:rsidRPr="00991413">
                        <w:rPr>
                          <w:rFonts w:eastAsia="Times New Roman"/>
                          <w:spacing w:val="-1"/>
                          <w:sz w:val="18"/>
                          <w:szCs w:val="18"/>
                        </w:rPr>
                        <w:t xml:space="preserve"> </w:t>
                      </w:r>
                      <w:r w:rsidR="00F54072" w:rsidRPr="009446B6">
                        <w:rPr>
                          <w:rFonts w:eastAsia="Times New Roman"/>
                          <w:spacing w:val="-1"/>
                          <w:sz w:val="18"/>
                          <w:szCs w:val="18"/>
                        </w:rPr>
                        <w:t xml:space="preserve">                           </w:t>
                      </w:r>
                      <w:r w:rsidR="00F54072" w:rsidRPr="00991413">
                        <w:rPr>
                          <w:rFonts w:eastAsia="Times New Roman"/>
                          <w:spacing w:val="-1"/>
                          <w:sz w:val="18"/>
                          <w:szCs w:val="18"/>
                        </w:rPr>
                        <w:t xml:space="preserve">                                </w:t>
                      </w:r>
                      <w:r w:rsidR="00F54072">
                        <w:rPr>
                          <w:rFonts w:eastAsia="Times New Roman"/>
                          <w:spacing w:val="-1"/>
                          <w:sz w:val="18"/>
                          <w:szCs w:val="18"/>
                        </w:rPr>
                        <w:t xml:space="preserve">                                          </w:t>
                      </w:r>
                    </w:p>
                    <w:p w:rsidR="00F54072" w:rsidRPr="009446B6" w:rsidRDefault="001862CD" w:rsidP="00F54072">
                      <w:pPr>
                        <w:spacing w:line="211" w:lineRule="auto"/>
                        <w:rPr>
                          <w:rFonts w:eastAsia="Times New Roman"/>
                          <w:spacing w:val="-1"/>
                          <w:sz w:val="18"/>
                          <w:szCs w:val="18"/>
                        </w:rPr>
                      </w:pPr>
                      <w:r>
                        <w:rPr>
                          <w:rFonts w:eastAsia="Times New Roman"/>
                          <w:spacing w:val="-1"/>
                          <w:sz w:val="18"/>
                          <w:szCs w:val="18"/>
                        </w:rPr>
                        <w:t xml:space="preserve">                                                                                                                                                                                                                              </w:t>
                      </w:r>
                      <w:r w:rsidR="00F54072">
                        <w:rPr>
                          <w:rFonts w:eastAsia="Times New Roman"/>
                          <w:spacing w:val="-1"/>
                          <w:sz w:val="18"/>
                          <w:szCs w:val="18"/>
                        </w:rPr>
                        <w:t xml:space="preserve">   160</w:t>
                      </w:r>
                      <w:r>
                        <w:rPr>
                          <w:rFonts w:eastAsia="Times New Roman"/>
                          <w:spacing w:val="-1"/>
                          <w:sz w:val="18"/>
                          <w:szCs w:val="18"/>
                        </w:rPr>
                        <w:t>510</w:t>
                      </w:r>
                      <w:bookmarkStart w:id="1" w:name="_GoBack"/>
                      <w:bookmarkEnd w:id="1"/>
                    </w:p>
                    <w:p w:rsidR="00F54072" w:rsidRDefault="00F54072"/>
                  </w:txbxContent>
                </v:textbox>
                <w10:wrap type="square"/>
              </v:shape>
            </w:pict>
          </mc:Fallback>
        </mc:AlternateContent>
      </w:r>
      <w:r w:rsidR="00991413">
        <w:rPr>
          <w:noProof/>
        </w:rPr>
        <mc:AlternateContent>
          <mc:Choice Requires="wps">
            <w:drawing>
              <wp:anchor distT="45720" distB="45720" distL="114300" distR="114300" simplePos="0" relativeHeight="251660800" behindDoc="0" locked="0" layoutInCell="1" allowOverlap="1" wp14:anchorId="2425F08C" wp14:editId="5E89DF28">
                <wp:simplePos x="0" y="0"/>
                <wp:positionH relativeFrom="margin">
                  <wp:align>left</wp:align>
                </wp:positionH>
                <wp:positionV relativeFrom="paragraph">
                  <wp:posOffset>5078730</wp:posOffset>
                </wp:positionV>
                <wp:extent cx="7154545" cy="2189480"/>
                <wp:effectExtent l="0" t="0" r="2730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545" cy="2189480"/>
                        </a:xfrm>
                        <a:prstGeom prst="rect">
                          <a:avLst/>
                        </a:prstGeom>
                        <a:solidFill>
                          <a:srgbClr val="FFFFFF"/>
                        </a:solidFill>
                        <a:ln w="9525">
                          <a:solidFill>
                            <a:srgbClr val="000000"/>
                          </a:solidFill>
                          <a:miter lim="800000"/>
                          <a:headEnd/>
                          <a:tailEnd/>
                        </a:ln>
                      </wps:spPr>
                      <wps:txbx>
                        <w:txbxContent>
                          <w:p w:rsidR="00991413" w:rsidRPr="00ED7AE7" w:rsidRDefault="00ED7AE7" w:rsidP="00ED7AE7">
                            <w:pPr>
                              <w:spacing w:before="36"/>
                              <w:rPr>
                                <w:rFonts w:eastAsia="Times New Roman"/>
                                <w:b/>
                                <w:bCs/>
                                <w:w w:val="105"/>
                              </w:rPr>
                            </w:pPr>
                            <w:r>
                              <w:rPr>
                                <w:rFonts w:eastAsia="Times New Roman"/>
                                <w:b/>
                                <w:bCs/>
                                <w:w w:val="105"/>
                              </w:rPr>
                              <w:t xml:space="preserve">                                                                 </w:t>
                            </w:r>
                            <w:r w:rsidR="00991413" w:rsidRPr="00ED7AE7">
                              <w:rPr>
                                <w:rFonts w:eastAsia="Times New Roman"/>
                                <w:b/>
                                <w:bCs/>
                                <w:w w:val="105"/>
                              </w:rPr>
                              <w:t>PRECAUTIONARY STATEMENTS</w:t>
                            </w:r>
                          </w:p>
                          <w:p w:rsidR="00991413" w:rsidRPr="009446B6" w:rsidRDefault="00991413" w:rsidP="00991413">
                            <w:pPr>
                              <w:spacing w:before="36"/>
                              <w:ind w:left="3744"/>
                              <w:rPr>
                                <w:rFonts w:eastAsia="Times New Roman"/>
                                <w:b/>
                                <w:bCs/>
                                <w:w w:val="105"/>
                                <w:sz w:val="20"/>
                                <w:szCs w:val="20"/>
                              </w:rPr>
                            </w:pPr>
                            <w:r w:rsidRPr="009446B6">
                              <w:rPr>
                                <w:rFonts w:eastAsia="Times New Roman"/>
                                <w:b/>
                                <w:bCs/>
                                <w:w w:val="105"/>
                                <w:sz w:val="20"/>
                                <w:szCs w:val="20"/>
                              </w:rPr>
                              <w:t>HAZARDS TO HUMANS AND DOMESTIC ANIMALS</w:t>
                            </w:r>
                          </w:p>
                          <w:p w:rsidR="00991413" w:rsidRPr="009446B6" w:rsidRDefault="00991413" w:rsidP="00991413">
                            <w:pPr>
                              <w:spacing w:before="36"/>
                              <w:ind w:left="5112"/>
                              <w:rPr>
                                <w:rFonts w:eastAsia="Times New Roman"/>
                                <w:b/>
                                <w:bCs/>
                                <w:w w:val="105"/>
                                <w:sz w:val="20"/>
                                <w:szCs w:val="20"/>
                              </w:rPr>
                            </w:pPr>
                            <w:r w:rsidRPr="009446B6">
                              <w:rPr>
                                <w:rFonts w:eastAsia="Times New Roman"/>
                                <w:b/>
                                <w:bCs/>
                                <w:w w:val="105"/>
                                <w:sz w:val="20"/>
                                <w:szCs w:val="20"/>
                              </w:rPr>
                              <w:t>– CAUTION –</w:t>
                            </w:r>
                          </w:p>
                          <w:p w:rsidR="00991413" w:rsidRPr="009446B6"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 xml:space="preserve">Harmful if swallowed, absorbed through the skin, or inhaled. Causes moderate eye irritation. Avoid breathing dust.  </w:t>
                            </w:r>
                          </w:p>
                          <w:p w:rsidR="00991413" w:rsidRPr="009446B6" w:rsidRDefault="00991413" w:rsidP="00991413">
                            <w:pPr>
                              <w:spacing w:line="211" w:lineRule="auto"/>
                              <w:jc w:val="center"/>
                              <w:rPr>
                                <w:rFonts w:eastAsia="Times New Roman"/>
                                <w:b/>
                                <w:spacing w:val="-1"/>
                                <w:sz w:val="20"/>
                                <w:szCs w:val="20"/>
                              </w:rPr>
                            </w:pPr>
                            <w:r w:rsidRPr="009446B6">
                              <w:rPr>
                                <w:rFonts w:eastAsia="Times New Roman"/>
                                <w:b/>
                                <w:spacing w:val="-1"/>
                                <w:sz w:val="20"/>
                                <w:szCs w:val="20"/>
                              </w:rPr>
                              <w:t>PERSONAL PROTECTIVE EQUIPMENT (PPE)</w:t>
                            </w:r>
                          </w:p>
                          <w:p w:rsidR="00991413"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All handlers, including loaders and applicators, must wear long sleeve shirt, long pants, shoes, socks, and *waterproof gloves made of,</w:t>
                            </w:r>
                            <w:r>
                              <w:rPr>
                                <w:rFonts w:eastAsia="Times New Roman"/>
                                <w:spacing w:val="-1"/>
                                <w:sz w:val="20"/>
                                <w:szCs w:val="20"/>
                              </w:rPr>
                              <w:t xml:space="preserve"> </w:t>
                            </w:r>
                            <w:r w:rsidRPr="009446B6">
                              <w:rPr>
                                <w:rFonts w:eastAsia="Times New Roman"/>
                                <w:spacing w:val="-1"/>
                                <w:sz w:val="20"/>
                                <w:szCs w:val="20"/>
                              </w:rPr>
                              <w:t xml:space="preserve">*Barrier Laminate, Butyl Rubber </w:t>
                            </w:r>
                            <w:r w:rsidRPr="009446B6">
                              <w:rPr>
                                <w:rFonts w:eastAsia="Times New Roman"/>
                                <w:spacing w:val="-1"/>
                                <w:sz w:val="20"/>
                                <w:szCs w:val="20"/>
                                <w:u w:val="single"/>
                              </w:rPr>
                              <w:t>&gt;</w:t>
                            </w:r>
                            <w:r w:rsidRPr="009446B6">
                              <w:rPr>
                                <w:rFonts w:eastAsia="Times New Roman"/>
                                <w:spacing w:val="-1"/>
                                <w:sz w:val="20"/>
                                <w:szCs w:val="20"/>
                              </w:rPr>
                              <w:t xml:space="preserve"> 14 mils, Nitrile Rubber </w:t>
                            </w:r>
                            <w:r w:rsidRPr="009446B6">
                              <w:rPr>
                                <w:rFonts w:eastAsia="Times New Roman"/>
                                <w:spacing w:val="-1"/>
                                <w:sz w:val="20"/>
                                <w:szCs w:val="20"/>
                                <w:u w:val="single"/>
                              </w:rPr>
                              <w:t>&gt;</w:t>
                            </w:r>
                            <w:r w:rsidRPr="009446B6">
                              <w:rPr>
                                <w:rFonts w:eastAsia="Times New Roman"/>
                                <w:spacing w:val="-1"/>
                                <w:sz w:val="20"/>
                                <w:szCs w:val="20"/>
                              </w:rPr>
                              <w:t xml:space="preserve"> 14 mils, Neoprene Rubber</w:t>
                            </w:r>
                            <w:r w:rsidRPr="009446B6">
                              <w:rPr>
                                <w:rFonts w:eastAsia="Times New Roman"/>
                                <w:spacing w:val="-1"/>
                                <w:sz w:val="20"/>
                                <w:szCs w:val="20"/>
                                <w:u w:val="single"/>
                              </w:rPr>
                              <w:t>&gt;</w:t>
                            </w:r>
                            <w:r w:rsidRPr="009446B6">
                              <w:rPr>
                                <w:rFonts w:eastAsia="Times New Roman"/>
                                <w:spacing w:val="-1"/>
                                <w:sz w:val="20"/>
                                <w:szCs w:val="20"/>
                              </w:rPr>
                              <w:t xml:space="preserve"> 14 mils, Polyethylene, or Viton </w:t>
                            </w:r>
                            <w:r w:rsidRPr="009446B6">
                              <w:rPr>
                                <w:rFonts w:eastAsia="Times New Roman"/>
                                <w:spacing w:val="-1"/>
                                <w:sz w:val="20"/>
                                <w:szCs w:val="20"/>
                                <w:u w:val="single"/>
                              </w:rPr>
                              <w:t>&gt;</w:t>
                            </w:r>
                            <w:r w:rsidRPr="009446B6">
                              <w:rPr>
                                <w:rFonts w:eastAsia="Times New Roman"/>
                                <w:spacing w:val="-1"/>
                                <w:sz w:val="20"/>
                                <w:szCs w:val="20"/>
                              </w:rPr>
                              <w:t xml:space="preserve"> </w:t>
                            </w:r>
                            <w:r>
                              <w:rPr>
                                <w:rFonts w:eastAsia="Times New Roman"/>
                                <w:spacing w:val="-1"/>
                                <w:sz w:val="20"/>
                                <w:szCs w:val="20"/>
                              </w:rPr>
                              <w:t>14 mils</w:t>
                            </w:r>
                            <w:r w:rsidR="001E2A54">
                              <w:rPr>
                                <w:rFonts w:eastAsia="Times New Roman"/>
                                <w:spacing w:val="-1"/>
                                <w:sz w:val="20"/>
                                <w:szCs w:val="20"/>
                              </w:rPr>
                              <w:t>.</w:t>
                            </w:r>
                          </w:p>
                          <w:p w:rsidR="00991413" w:rsidRPr="009446B6"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In addition, persons loading pellets or baits into aircraft or mechanical ground equipment and persons loading/applying with a hand-pushed or hand-held equipment, such as a push-type spreader or cyclone spreader, must wear A NIOSH approved particulate respirator, with any N, R or P filter with NIOSH approval number prefix TC-84A, and protective eyewear.</w:t>
                            </w:r>
                            <w:r>
                              <w:rPr>
                                <w:rFonts w:eastAsia="Times New Roman"/>
                                <w:spacing w:val="-1"/>
                                <w:sz w:val="20"/>
                                <w:szCs w:val="20"/>
                              </w:rPr>
                              <w:t xml:space="preserve"> </w:t>
                            </w:r>
                            <w:r w:rsidRPr="009446B6">
                              <w:rPr>
                                <w:rFonts w:eastAsia="Times New Roman"/>
                                <w:spacing w:val="-1"/>
                                <w:sz w:val="20"/>
                                <w:szCs w:val="20"/>
                              </w:rPr>
                              <w:t>Any person who retrieves carcasses or unused bait following application of this product must wear *waterproof gloves.</w:t>
                            </w:r>
                          </w:p>
                          <w:p w:rsidR="00991413" w:rsidRPr="009446B6" w:rsidRDefault="00991413" w:rsidP="00991413">
                            <w:pPr>
                              <w:spacing w:line="211" w:lineRule="auto"/>
                              <w:ind w:left="4248"/>
                              <w:rPr>
                                <w:rFonts w:eastAsia="Times New Roman"/>
                                <w:spacing w:val="-1"/>
                                <w:sz w:val="20"/>
                                <w:szCs w:val="20"/>
                              </w:rPr>
                            </w:pPr>
                          </w:p>
                          <w:p w:rsidR="00991413" w:rsidRDefault="00991413" w:rsidP="00991413">
                            <w:r>
                              <w:rPr>
                                <w:rFonts w:ascii="Arial" w:eastAsia="Times New Roman" w:hAnsi="Arial" w:cs="Arial"/>
                                <w:spacing w:val="-8"/>
                                <w:sz w:val="16"/>
                                <w:szCs w:val="16"/>
                              </w:rPr>
                              <w:t xml:space="preserve">                                                   </w:t>
                            </w:r>
                          </w:p>
                          <w:p w:rsidR="00991413" w:rsidRDefault="00991413" w:rsidP="0099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F08C" id="_x0000_s1031" type="#_x0000_t202" style="position:absolute;left:0;text-align:left;margin-left:0;margin-top:399.9pt;width:563.35pt;height:172.4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">
                <v:textbox>
                  <w:txbxContent>
                    <w:p w:rsidR="00991413" w:rsidRPr="00ED7AE7" w:rsidRDefault="00ED7AE7" w:rsidP="00ED7AE7">
                      <w:pPr>
                        <w:spacing w:before="36"/>
                        <w:rPr>
                          <w:rFonts w:eastAsia="Times New Roman"/>
                          <w:b/>
                          <w:bCs/>
                          <w:w w:val="105"/>
                        </w:rPr>
                      </w:pPr>
                      <w:r>
                        <w:rPr>
                          <w:rFonts w:eastAsia="Times New Roman"/>
                          <w:b/>
                          <w:bCs/>
                          <w:w w:val="105"/>
                        </w:rPr>
                        <w:t xml:space="preserve">                                                                 </w:t>
                      </w:r>
                      <w:r w:rsidR="00991413" w:rsidRPr="00ED7AE7">
                        <w:rPr>
                          <w:rFonts w:eastAsia="Times New Roman"/>
                          <w:b/>
                          <w:bCs/>
                          <w:w w:val="105"/>
                        </w:rPr>
                        <w:t>PRECAUTIONARY STATEMENTS</w:t>
                      </w:r>
                    </w:p>
                    <w:p w:rsidR="00991413" w:rsidRPr="009446B6" w:rsidRDefault="00991413" w:rsidP="00991413">
                      <w:pPr>
                        <w:spacing w:before="36"/>
                        <w:ind w:left="3744"/>
                        <w:rPr>
                          <w:rFonts w:eastAsia="Times New Roman"/>
                          <w:b/>
                          <w:bCs/>
                          <w:w w:val="105"/>
                          <w:sz w:val="20"/>
                          <w:szCs w:val="20"/>
                        </w:rPr>
                      </w:pPr>
                      <w:r w:rsidRPr="009446B6">
                        <w:rPr>
                          <w:rFonts w:eastAsia="Times New Roman"/>
                          <w:b/>
                          <w:bCs/>
                          <w:w w:val="105"/>
                          <w:sz w:val="20"/>
                          <w:szCs w:val="20"/>
                        </w:rPr>
                        <w:t>HAZARDS TO HUMANS AND DOMESTIC ANIMALS</w:t>
                      </w:r>
                    </w:p>
                    <w:p w:rsidR="00991413" w:rsidRPr="009446B6" w:rsidRDefault="00991413" w:rsidP="00991413">
                      <w:pPr>
                        <w:spacing w:before="36"/>
                        <w:ind w:left="5112"/>
                        <w:rPr>
                          <w:rFonts w:eastAsia="Times New Roman"/>
                          <w:b/>
                          <w:bCs/>
                          <w:w w:val="105"/>
                          <w:sz w:val="20"/>
                          <w:szCs w:val="20"/>
                        </w:rPr>
                      </w:pPr>
                      <w:r w:rsidRPr="009446B6">
                        <w:rPr>
                          <w:rFonts w:eastAsia="Times New Roman"/>
                          <w:b/>
                          <w:bCs/>
                          <w:w w:val="105"/>
                          <w:sz w:val="20"/>
                          <w:szCs w:val="20"/>
                        </w:rPr>
                        <w:t>– CAUTION –</w:t>
                      </w:r>
                    </w:p>
                    <w:p w:rsidR="00991413" w:rsidRPr="009446B6"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 xml:space="preserve">Harmful if swallowed, absorbed through the skin, or inhaled. Causes moderate eye irritation. Avoid breathing dust.  </w:t>
                      </w:r>
                    </w:p>
                    <w:p w:rsidR="00991413" w:rsidRPr="009446B6" w:rsidRDefault="00991413" w:rsidP="00991413">
                      <w:pPr>
                        <w:spacing w:line="211" w:lineRule="auto"/>
                        <w:jc w:val="center"/>
                        <w:rPr>
                          <w:rFonts w:eastAsia="Times New Roman"/>
                          <w:b/>
                          <w:spacing w:val="-1"/>
                          <w:sz w:val="20"/>
                          <w:szCs w:val="20"/>
                        </w:rPr>
                      </w:pPr>
                      <w:r w:rsidRPr="009446B6">
                        <w:rPr>
                          <w:rFonts w:eastAsia="Times New Roman"/>
                          <w:b/>
                          <w:spacing w:val="-1"/>
                          <w:sz w:val="20"/>
                          <w:szCs w:val="20"/>
                        </w:rPr>
                        <w:t>PERSONAL PROTECTIVE EQUIPMENT (PPE)</w:t>
                      </w:r>
                    </w:p>
                    <w:p w:rsidR="00991413"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All handlers, including loaders and applicators, must wear long sleeve shirt, long pants, shoes, socks, and *waterproof gloves made of,</w:t>
                      </w:r>
                      <w:r>
                        <w:rPr>
                          <w:rFonts w:eastAsia="Times New Roman"/>
                          <w:spacing w:val="-1"/>
                          <w:sz w:val="20"/>
                          <w:szCs w:val="20"/>
                        </w:rPr>
                        <w:t xml:space="preserve"> </w:t>
                      </w:r>
                      <w:r w:rsidRPr="009446B6">
                        <w:rPr>
                          <w:rFonts w:eastAsia="Times New Roman"/>
                          <w:spacing w:val="-1"/>
                          <w:sz w:val="20"/>
                          <w:szCs w:val="20"/>
                        </w:rPr>
                        <w:t xml:space="preserve">*Barrier Laminate, Butyl Rubber </w:t>
                      </w:r>
                      <w:r w:rsidRPr="009446B6">
                        <w:rPr>
                          <w:rFonts w:eastAsia="Times New Roman"/>
                          <w:spacing w:val="-1"/>
                          <w:sz w:val="20"/>
                          <w:szCs w:val="20"/>
                          <w:u w:val="single"/>
                        </w:rPr>
                        <w:t>&gt;</w:t>
                      </w:r>
                      <w:r w:rsidRPr="009446B6">
                        <w:rPr>
                          <w:rFonts w:eastAsia="Times New Roman"/>
                          <w:spacing w:val="-1"/>
                          <w:sz w:val="20"/>
                          <w:szCs w:val="20"/>
                        </w:rPr>
                        <w:t xml:space="preserve"> 14 mils, Nitrile Rubber </w:t>
                      </w:r>
                      <w:r w:rsidRPr="009446B6">
                        <w:rPr>
                          <w:rFonts w:eastAsia="Times New Roman"/>
                          <w:spacing w:val="-1"/>
                          <w:sz w:val="20"/>
                          <w:szCs w:val="20"/>
                          <w:u w:val="single"/>
                        </w:rPr>
                        <w:t>&gt;</w:t>
                      </w:r>
                      <w:r w:rsidRPr="009446B6">
                        <w:rPr>
                          <w:rFonts w:eastAsia="Times New Roman"/>
                          <w:spacing w:val="-1"/>
                          <w:sz w:val="20"/>
                          <w:szCs w:val="20"/>
                        </w:rPr>
                        <w:t xml:space="preserve"> 14 mils, Neoprene Rubber</w:t>
                      </w:r>
                      <w:r w:rsidRPr="009446B6">
                        <w:rPr>
                          <w:rFonts w:eastAsia="Times New Roman"/>
                          <w:spacing w:val="-1"/>
                          <w:sz w:val="20"/>
                          <w:szCs w:val="20"/>
                          <w:u w:val="single"/>
                        </w:rPr>
                        <w:t>&gt;</w:t>
                      </w:r>
                      <w:r w:rsidRPr="009446B6">
                        <w:rPr>
                          <w:rFonts w:eastAsia="Times New Roman"/>
                          <w:spacing w:val="-1"/>
                          <w:sz w:val="20"/>
                          <w:szCs w:val="20"/>
                        </w:rPr>
                        <w:t xml:space="preserve"> 14 mils, Polyethylene, or Viton </w:t>
                      </w:r>
                      <w:r w:rsidRPr="009446B6">
                        <w:rPr>
                          <w:rFonts w:eastAsia="Times New Roman"/>
                          <w:spacing w:val="-1"/>
                          <w:sz w:val="20"/>
                          <w:szCs w:val="20"/>
                          <w:u w:val="single"/>
                        </w:rPr>
                        <w:t>&gt;</w:t>
                      </w:r>
                      <w:r w:rsidRPr="009446B6">
                        <w:rPr>
                          <w:rFonts w:eastAsia="Times New Roman"/>
                          <w:spacing w:val="-1"/>
                          <w:sz w:val="20"/>
                          <w:szCs w:val="20"/>
                        </w:rPr>
                        <w:t xml:space="preserve"> </w:t>
                      </w:r>
                      <w:r>
                        <w:rPr>
                          <w:rFonts w:eastAsia="Times New Roman"/>
                          <w:spacing w:val="-1"/>
                          <w:sz w:val="20"/>
                          <w:szCs w:val="20"/>
                        </w:rPr>
                        <w:t>14 mils</w:t>
                      </w:r>
                      <w:r w:rsidR="001E2A54">
                        <w:rPr>
                          <w:rFonts w:eastAsia="Times New Roman"/>
                          <w:spacing w:val="-1"/>
                          <w:sz w:val="20"/>
                          <w:szCs w:val="20"/>
                        </w:rPr>
                        <w:t>.</w:t>
                      </w:r>
                    </w:p>
                    <w:p w:rsidR="00991413" w:rsidRPr="009446B6" w:rsidRDefault="00991413" w:rsidP="00991413">
                      <w:pPr>
                        <w:spacing w:line="211" w:lineRule="auto"/>
                        <w:jc w:val="center"/>
                        <w:rPr>
                          <w:rFonts w:eastAsia="Times New Roman"/>
                          <w:spacing w:val="-1"/>
                          <w:sz w:val="20"/>
                          <w:szCs w:val="20"/>
                        </w:rPr>
                      </w:pPr>
                      <w:r w:rsidRPr="009446B6">
                        <w:rPr>
                          <w:rFonts w:eastAsia="Times New Roman"/>
                          <w:spacing w:val="-1"/>
                          <w:sz w:val="20"/>
                          <w:szCs w:val="20"/>
                        </w:rPr>
                        <w:t>In addition, persons loading pellets or baits into aircraft or mechanical ground equipment and persons loading/applying with a hand-pushed or hand-held equipment, such as a push-type spreader or cyclone spreader, must wear A NIOSH approved particulate respirator, with any N, R or P filter with NIOSH approval number prefix TC-84A, and protective eyewear.</w:t>
                      </w:r>
                      <w:r>
                        <w:rPr>
                          <w:rFonts w:eastAsia="Times New Roman"/>
                          <w:spacing w:val="-1"/>
                          <w:sz w:val="20"/>
                          <w:szCs w:val="20"/>
                        </w:rPr>
                        <w:t xml:space="preserve"> </w:t>
                      </w:r>
                      <w:r w:rsidRPr="009446B6">
                        <w:rPr>
                          <w:rFonts w:eastAsia="Times New Roman"/>
                          <w:spacing w:val="-1"/>
                          <w:sz w:val="20"/>
                          <w:szCs w:val="20"/>
                        </w:rPr>
                        <w:t>Any person who retrieves carcasses or unused bait following application of this product must wear *waterproof gloves.</w:t>
                      </w:r>
                    </w:p>
                    <w:p w:rsidR="00991413" w:rsidRPr="009446B6" w:rsidRDefault="00991413" w:rsidP="00991413">
                      <w:pPr>
                        <w:spacing w:line="211" w:lineRule="auto"/>
                        <w:ind w:left="4248"/>
                        <w:rPr>
                          <w:rFonts w:eastAsia="Times New Roman"/>
                          <w:spacing w:val="-1"/>
                          <w:sz w:val="20"/>
                          <w:szCs w:val="20"/>
                        </w:rPr>
                      </w:pPr>
                    </w:p>
                    <w:p w:rsidR="00991413" w:rsidRDefault="00991413" w:rsidP="00991413">
                      <w:r>
                        <w:rPr>
                          <w:rFonts w:ascii="Arial" w:eastAsia="Times New Roman" w:hAnsi="Arial" w:cs="Arial"/>
                          <w:spacing w:val="-8"/>
                          <w:sz w:val="16"/>
                          <w:szCs w:val="16"/>
                        </w:rPr>
                        <w:t xml:space="preserve">                                                   </w:t>
                      </w:r>
                    </w:p>
                    <w:p w:rsidR="00991413" w:rsidRDefault="00991413" w:rsidP="00991413"/>
                  </w:txbxContent>
                </v:textbox>
                <w10:wrap type="square" anchorx="margin"/>
              </v:shape>
            </w:pict>
          </mc:Fallback>
        </mc:AlternateContent>
      </w:r>
      <w:r w:rsidR="00790A3E">
        <w:rPr>
          <w:noProof/>
        </w:rPr>
        <mc:AlternateContent>
          <mc:Choice Requires="wps">
            <w:drawing>
              <wp:anchor distT="45720" distB="45720" distL="114300" distR="114300" simplePos="0" relativeHeight="251659776" behindDoc="0" locked="0" layoutInCell="1" allowOverlap="1" wp14:anchorId="0A5275FE" wp14:editId="18854C2B">
                <wp:simplePos x="0" y="0"/>
                <wp:positionH relativeFrom="margin">
                  <wp:align>left</wp:align>
                </wp:positionH>
                <wp:positionV relativeFrom="paragraph">
                  <wp:posOffset>1163320</wp:posOffset>
                </wp:positionV>
                <wp:extent cx="7146925" cy="3916045"/>
                <wp:effectExtent l="0" t="0" r="1587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391604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sdtContent>
                              <w:p w:rsidR="00790A3E" w:rsidRPr="00897677" w:rsidRDefault="00790A3E" w:rsidP="00790A3E">
                                <w:pPr>
                                  <w:spacing w:before="36"/>
                                  <w:jc w:val="center"/>
                                  <w:rPr>
                                    <w:b/>
                                    <w:bCs/>
                                    <w:w w:val="105"/>
                                    <w:sz w:val="20"/>
                                    <w:szCs w:val="20"/>
                                  </w:rPr>
                                </w:pPr>
                                <w:r w:rsidRPr="00897677">
                                  <w:rPr>
                                    <w:b/>
                                    <w:bCs/>
                                    <w:w w:val="105"/>
                                    <w:sz w:val="20"/>
                                    <w:szCs w:val="20"/>
                                  </w:rPr>
                                  <w:t>FIRST AID</w:t>
                                </w:r>
                              </w:p>
                              <w:p w:rsidR="00790A3E" w:rsidRPr="00897677" w:rsidRDefault="00790A3E" w:rsidP="00790A3E">
                                <w:pPr>
                                  <w:spacing w:before="36"/>
                                  <w:jc w:val="center"/>
                                  <w:rPr>
                                    <w:b/>
                                    <w:bCs/>
                                    <w:w w:val="105"/>
                                    <w:sz w:val="20"/>
                                    <w:szCs w:val="20"/>
                                  </w:rPr>
                                </w:pPr>
                                <w:r w:rsidRPr="00897677">
                                  <w:rPr>
                                    <w:b/>
                                    <w:bCs/>
                                    <w:w w:val="105"/>
                                    <w:sz w:val="20"/>
                                    <w:szCs w:val="20"/>
                                  </w:rPr>
                                  <w:t>HAVE LABEL WITH YOU WHEN SEEKING TREATMENT ADVICE (1-800-858-7378)</w:t>
                                </w:r>
                              </w:p>
                              <w:p w:rsidR="00790A3E" w:rsidRPr="00CF5C80" w:rsidRDefault="00790A3E" w:rsidP="00790A3E">
                                <w:pPr>
                                  <w:spacing w:before="36"/>
                                  <w:jc w:val="center"/>
                                  <w:rPr>
                                    <w:b/>
                                    <w:bCs/>
                                    <w:w w:val="105"/>
                                    <w:sz w:val="20"/>
                                    <w:szCs w:val="20"/>
                                  </w:rPr>
                                </w:pPr>
                                <w:r w:rsidRPr="00CF5C80">
                                  <w:rPr>
                                    <w:bCs/>
                                    <w:w w:val="105"/>
                                    <w:sz w:val="20"/>
                                    <w:szCs w:val="20"/>
                                  </w:rPr>
                                  <w:t>If you experience signs and symptoms such as nausea, abdominal pain, tightness in chest, or weakness, see a physician immediately.  For information on health concerns, medical emergencies, or pesticide incidents, call the National Pesticide Information Center at 1-800-858-7378.</w:t>
                                </w:r>
                              </w:p>
                              <w:p w:rsidR="00790A3E" w:rsidRPr="00CF5C80" w:rsidRDefault="00790A3E" w:rsidP="00790A3E">
                                <w:pPr>
                                  <w:spacing w:before="36"/>
                                  <w:rPr>
                                    <w:bCs/>
                                    <w:w w:val="105"/>
                                    <w:sz w:val="20"/>
                                    <w:szCs w:val="20"/>
                                  </w:rPr>
                                </w:pPr>
                                <w:r w:rsidRPr="00C57A26">
                                  <w:rPr>
                                    <w:b/>
                                    <w:bCs/>
                                    <w:w w:val="105"/>
                                    <w:sz w:val="20"/>
                                    <w:szCs w:val="20"/>
                                  </w:rPr>
                                  <w:t xml:space="preserve">IF SWALLOWED:  </w:t>
                                </w:r>
                                <w:r w:rsidRPr="00C57A26">
                                  <w:rPr>
                                    <w:bCs/>
                                    <w:w w:val="105"/>
                                    <w:sz w:val="20"/>
                                    <w:szCs w:val="20"/>
                                  </w:rPr>
                                  <w:t>Call a Poison Control Center, doctor, or 1-800-858-7378 immediately for treatment advice or transport the person to the nearest hospital. Do not give any liquid to the patient. Do not administer anything by mouth. Do not induce vomiting unless told to do so by the poison control center or doctor.</w:t>
                                </w:r>
                              </w:p>
                              <w:p w:rsidR="00790A3E" w:rsidRPr="00CF5C80" w:rsidRDefault="00790A3E" w:rsidP="00790A3E">
                                <w:pPr>
                                  <w:spacing w:before="36"/>
                                  <w:rPr>
                                    <w:bCs/>
                                    <w:w w:val="105"/>
                                    <w:sz w:val="20"/>
                                    <w:szCs w:val="20"/>
                                  </w:rPr>
                                </w:pPr>
                                <w:r w:rsidRPr="00CF5C80">
                                  <w:rPr>
                                    <w:b/>
                                    <w:bCs/>
                                    <w:w w:val="105"/>
                                    <w:sz w:val="20"/>
                                    <w:szCs w:val="20"/>
                                  </w:rPr>
                                  <w:t xml:space="preserve">IF ON SKIN OR CLOTHING: </w:t>
                                </w:r>
                                <w:r w:rsidRPr="00CF5C80">
                                  <w:rPr>
                                    <w:bCs/>
                                    <w:w w:val="105"/>
                                    <w:sz w:val="20"/>
                                    <w:szCs w:val="20"/>
                                  </w:rPr>
                                  <w:t>Take off contaminated clothing.</w:t>
                                </w:r>
                                <w:r>
                                  <w:rPr>
                                    <w:bCs/>
                                    <w:w w:val="105"/>
                                    <w:sz w:val="20"/>
                                    <w:szCs w:val="20"/>
                                  </w:rPr>
                                  <w:t xml:space="preserve"> </w:t>
                                </w:r>
                                <w:r w:rsidRPr="00CF5C80">
                                  <w:rPr>
                                    <w:bCs/>
                                    <w:w w:val="105"/>
                                    <w:sz w:val="20"/>
                                    <w:szCs w:val="20"/>
                                  </w:rPr>
                                  <w:t>Rinse skin immediately with plenty of water for 15-20 minutes.</w:t>
                                </w:r>
                              </w:p>
                              <w:p w:rsidR="00790A3E" w:rsidRPr="00CF5C80" w:rsidRDefault="00790A3E" w:rsidP="00790A3E">
                                <w:pPr>
                                  <w:spacing w:before="36"/>
                                  <w:rPr>
                                    <w:bCs/>
                                    <w:w w:val="105"/>
                                    <w:sz w:val="20"/>
                                    <w:szCs w:val="20"/>
                                  </w:rPr>
                                </w:pPr>
                                <w:r w:rsidRPr="00CF5C80">
                                  <w:rPr>
                                    <w:bCs/>
                                    <w:w w:val="105"/>
                                    <w:sz w:val="20"/>
                                    <w:szCs w:val="20"/>
                                  </w:rPr>
                                  <w:t>Call a poison control center, doctor, or 1-800-858-7378 immediately for treatment advice.</w:t>
                                </w:r>
                              </w:p>
                              <w:p w:rsidR="00790A3E" w:rsidRPr="00CF5C80" w:rsidRDefault="00790A3E" w:rsidP="00790A3E">
                                <w:pPr>
                                  <w:spacing w:before="36"/>
                                  <w:rPr>
                                    <w:bCs/>
                                    <w:w w:val="105"/>
                                    <w:sz w:val="20"/>
                                    <w:szCs w:val="20"/>
                                  </w:rPr>
                                </w:pPr>
                                <w:r w:rsidRPr="00CF5C80">
                                  <w:rPr>
                                    <w:b/>
                                    <w:bCs/>
                                    <w:w w:val="105"/>
                                    <w:sz w:val="20"/>
                                    <w:szCs w:val="20"/>
                                  </w:rPr>
                                  <w:t xml:space="preserve">IF INHALED: </w:t>
                                </w:r>
                                <w:r w:rsidRPr="00CF5C80">
                                  <w:rPr>
                                    <w:bCs/>
                                    <w:w w:val="105"/>
                                    <w:sz w:val="20"/>
                                    <w:szCs w:val="20"/>
                                  </w:rPr>
                                  <w:t>Move person to fresh air.</w:t>
                                </w:r>
                                <w:r>
                                  <w:rPr>
                                    <w:bCs/>
                                    <w:w w:val="105"/>
                                    <w:sz w:val="20"/>
                                    <w:szCs w:val="20"/>
                                  </w:rPr>
                                  <w:t xml:space="preserve"> </w:t>
                                </w:r>
                                <w:r w:rsidRPr="00CF5C80">
                                  <w:rPr>
                                    <w:bCs/>
                                    <w:w w:val="105"/>
                                    <w:sz w:val="20"/>
                                    <w:szCs w:val="20"/>
                                  </w:rPr>
                                  <w:t xml:space="preserve">If person is not breathing call 911 or an ambulance, then give artificial respiration, preferably </w:t>
                                </w:r>
                                <w:r>
                                  <w:rPr>
                                    <w:bCs/>
                                    <w:w w:val="105"/>
                                    <w:sz w:val="20"/>
                                    <w:szCs w:val="20"/>
                                  </w:rPr>
                                  <w:t xml:space="preserve">  </w:t>
                                </w:r>
                                <w:r w:rsidRPr="00CF5C80">
                                  <w:rPr>
                                    <w:bCs/>
                                    <w:w w:val="105"/>
                                    <w:sz w:val="20"/>
                                    <w:szCs w:val="20"/>
                                  </w:rPr>
                                  <w:t>mouth-to-mouth, if possible.</w:t>
                                </w:r>
                                <w:r>
                                  <w:rPr>
                                    <w:bCs/>
                                    <w:w w:val="105"/>
                                    <w:sz w:val="20"/>
                                    <w:szCs w:val="20"/>
                                  </w:rPr>
                                  <w:t xml:space="preserve"> </w:t>
                                </w:r>
                                <w:r w:rsidRPr="00CF5C80">
                                  <w:rPr>
                                    <w:bCs/>
                                    <w:w w:val="105"/>
                                    <w:sz w:val="20"/>
                                    <w:szCs w:val="20"/>
                                  </w:rPr>
                                  <w:t>Call a poison control center, doctor, or 1-800-858-7378 immediately for treatment advice</w:t>
                                </w:r>
                              </w:p>
                              <w:p w:rsidR="00790A3E" w:rsidRPr="00CF5C80" w:rsidRDefault="00790A3E" w:rsidP="00790A3E">
                                <w:pPr>
                                  <w:spacing w:before="36"/>
                                  <w:rPr>
                                    <w:b/>
                                    <w:bCs/>
                                    <w:w w:val="105"/>
                                    <w:sz w:val="20"/>
                                    <w:szCs w:val="20"/>
                                  </w:rPr>
                                </w:pPr>
                                <w:r w:rsidRPr="004243F9">
                                  <w:rPr>
                                    <w:b/>
                                    <w:bCs/>
                                    <w:w w:val="105"/>
                                    <w:sz w:val="20"/>
                                    <w:szCs w:val="20"/>
                                  </w:rPr>
                                  <w:t>IF IN EYES:</w:t>
                                </w:r>
                                <w:r w:rsidRPr="00CF5C80">
                                  <w:rPr>
                                    <w:bCs/>
                                    <w:w w:val="105"/>
                                    <w:sz w:val="20"/>
                                    <w:szCs w:val="20"/>
                                  </w:rPr>
                                  <w:t xml:space="preserve"> Hold eye open and rinse slowly and gently with water for 15-20 minutes.</w:t>
                                </w:r>
                              </w:p>
                              <w:p w:rsidR="00790A3E" w:rsidRPr="00CF5C80" w:rsidRDefault="00790A3E" w:rsidP="00790A3E">
                                <w:pPr>
                                  <w:spacing w:before="36"/>
                                  <w:jc w:val="center"/>
                                  <w:rPr>
                                    <w:bCs/>
                                    <w:w w:val="105"/>
                                    <w:sz w:val="20"/>
                                    <w:szCs w:val="20"/>
                                  </w:rPr>
                                </w:pPr>
                                <w:r w:rsidRPr="00CF5C80">
                                  <w:rPr>
                                    <w:bCs/>
                                    <w:w w:val="105"/>
                                    <w:sz w:val="20"/>
                                    <w:szCs w:val="20"/>
                                  </w:rPr>
                                  <w:t>Remove contact lenses, if present, after the first 5 minutes, then continue rinsing eye. Call a poison control center, doctor, or 1-800-858-7378 immediately for treatment advice.</w:t>
                                </w:r>
                              </w:p>
                              <w:p w:rsidR="00790A3E" w:rsidRPr="00CF5C80" w:rsidRDefault="00790A3E" w:rsidP="00790A3E">
                                <w:pPr>
                                  <w:spacing w:before="36"/>
                                  <w:jc w:val="center"/>
                                  <w:rPr>
                                    <w:b/>
                                    <w:bCs/>
                                    <w:w w:val="105"/>
                                    <w:sz w:val="20"/>
                                    <w:szCs w:val="20"/>
                                  </w:rPr>
                                </w:pPr>
                                <w:r w:rsidRPr="00CF5C80">
                                  <w:rPr>
                                    <w:b/>
                                    <w:bCs/>
                                    <w:w w:val="105"/>
                                    <w:sz w:val="20"/>
                                    <w:szCs w:val="20"/>
                                  </w:rPr>
                                  <w:t>TREATMENT FOR PET POISONING</w:t>
                                </w:r>
                              </w:p>
                              <w:p w:rsidR="00790A3E" w:rsidRDefault="00790A3E" w:rsidP="00790A3E">
                                <w:pPr>
                                  <w:spacing w:before="36"/>
                                  <w:jc w:val="center"/>
                                  <w:rPr>
                                    <w:b/>
                                    <w:bCs/>
                                    <w:w w:val="105"/>
                                    <w:sz w:val="20"/>
                                    <w:szCs w:val="20"/>
                                  </w:rPr>
                                </w:pPr>
                                <w:r w:rsidRPr="00CF5C80">
                                  <w:rPr>
                                    <w:b/>
                                    <w:bCs/>
                                    <w:w w:val="105"/>
                                    <w:sz w:val="20"/>
                                    <w:szCs w:val="20"/>
                                  </w:rPr>
                                  <w:t>If animal eats bait, call veterinarian at once.</w:t>
                                </w:r>
                              </w:p>
                              <w:p w:rsidR="00790A3E" w:rsidRPr="00CF5C80" w:rsidRDefault="00790A3E" w:rsidP="00790A3E">
                                <w:pPr>
                                  <w:spacing w:before="36"/>
                                  <w:jc w:val="center"/>
                                  <w:rPr>
                                    <w:b/>
                                    <w:bCs/>
                                    <w:w w:val="105"/>
                                    <w:sz w:val="20"/>
                                    <w:szCs w:val="20"/>
                                  </w:rPr>
                                </w:pPr>
                              </w:p>
                              <w:p w:rsidR="00790A3E" w:rsidRPr="00CF5C80" w:rsidRDefault="00790A3E" w:rsidP="00790A3E">
                                <w:pPr>
                                  <w:spacing w:before="36"/>
                                  <w:jc w:val="center"/>
                                  <w:rPr>
                                    <w:b/>
                                    <w:bCs/>
                                    <w:w w:val="105"/>
                                    <w:sz w:val="20"/>
                                    <w:szCs w:val="20"/>
                                  </w:rPr>
                                </w:pPr>
                                <w:r w:rsidRPr="00CF5C80">
                                  <w:rPr>
                                    <w:b/>
                                    <w:bCs/>
                                    <w:w w:val="105"/>
                                    <w:sz w:val="20"/>
                                    <w:szCs w:val="20"/>
                                  </w:rPr>
                                  <w:t>NOTE TO PHYSICIAN OR VETERINARIAN</w:t>
                                </w:r>
                              </w:p>
                              <w:p w:rsidR="00790A3E" w:rsidRPr="00CF5C80" w:rsidRDefault="00790A3E" w:rsidP="00790A3E">
                                <w:pPr>
                                  <w:spacing w:before="36"/>
                                  <w:jc w:val="center"/>
                                  <w:rPr>
                                    <w:b/>
                                    <w:bCs/>
                                    <w:w w:val="105"/>
                                    <w:sz w:val="20"/>
                                    <w:szCs w:val="20"/>
                                  </w:rPr>
                                </w:pPr>
                                <w:r w:rsidRPr="00CF5C80">
                                  <w:rPr>
                                    <w:bCs/>
                                    <w:w w:val="105"/>
                                    <w:sz w:val="20"/>
                                    <w:szCs w:val="20"/>
                                  </w:rPr>
                                  <w:t xml:space="preserve">Contains the phosphine-producing active, Zinc Phosphide.  Probable mucosal damage may contraindicate the use of gastric lavage.  For animals ingesting bait and/or showing poisoning signs, induce vomiting by using hydrogen peroxide.  Sodium bicarbonate can be given orally to neutralize the stomach acidity.  The stomach and intestinal tract can be evacuated, oxygen administered and cardiac and circulatory stimulants given. See </w:t>
                                </w:r>
                                <w:r>
                                  <w:rPr>
                                    <w:bCs/>
                                    <w:w w:val="105"/>
                                    <w:sz w:val="20"/>
                                    <w:szCs w:val="20"/>
                                  </w:rPr>
                                  <w:t xml:space="preserve">inside </w:t>
                                </w:r>
                                <w:r w:rsidRPr="00CF5C80">
                                  <w:rPr>
                                    <w:bCs/>
                                    <w:w w:val="105"/>
                                    <w:sz w:val="20"/>
                                    <w:szCs w:val="20"/>
                                  </w:rPr>
                                  <w:t>Panel for additional precautionary statements</w:t>
                                </w:r>
                              </w:p>
                              <w:p w:rsidR="00790A3E" w:rsidRDefault="000D569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75FE" id="_x0000_s1031" type="#_x0000_t202" style="position:absolute;left:0;text-align:left;margin-left:0;margin-top:91.6pt;width:562.75pt;height:308.3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">
                <v:textbox>
                  <w:txbxContent>
                    <w:sdt>
                      <w:sdtPr>
                        <w:id w:val="568603642"/>
                        <w:temporary/>
                        <w15:appearance w15:val="hidden"/>
                      </w:sdtPr>
                      <w:sdtEndPr/>
                      <w:sdtContent>
                        <w:p w:rsidR="00790A3E" w:rsidRPr="00897677" w:rsidRDefault="00790A3E" w:rsidP="00790A3E">
                          <w:pPr>
                            <w:spacing w:before="36"/>
                            <w:jc w:val="center"/>
                            <w:rPr>
                              <w:b/>
                              <w:bCs/>
                              <w:w w:val="105"/>
                              <w:sz w:val="20"/>
                              <w:szCs w:val="20"/>
                            </w:rPr>
                          </w:pPr>
                          <w:r w:rsidRPr="00897677">
                            <w:rPr>
                              <w:b/>
                              <w:bCs/>
                              <w:w w:val="105"/>
                              <w:sz w:val="20"/>
                              <w:szCs w:val="20"/>
                            </w:rPr>
                            <w:t>FIRST AID</w:t>
                          </w:r>
                        </w:p>
                        <w:p w:rsidR="00790A3E" w:rsidRPr="00897677" w:rsidRDefault="00790A3E" w:rsidP="00790A3E">
                          <w:pPr>
                            <w:spacing w:before="36"/>
                            <w:jc w:val="center"/>
                            <w:rPr>
                              <w:b/>
                              <w:bCs/>
                              <w:w w:val="105"/>
                              <w:sz w:val="20"/>
                              <w:szCs w:val="20"/>
                            </w:rPr>
                          </w:pPr>
                          <w:r w:rsidRPr="00897677">
                            <w:rPr>
                              <w:b/>
                              <w:bCs/>
                              <w:w w:val="105"/>
                              <w:sz w:val="20"/>
                              <w:szCs w:val="20"/>
                            </w:rPr>
                            <w:t>HAVE LABEL WITH YOU WHEN SEEKING TREATMENT ADVICE (1-800-858-7378)</w:t>
                          </w:r>
                        </w:p>
                        <w:p w:rsidR="00790A3E" w:rsidRPr="00CF5C80" w:rsidRDefault="00790A3E" w:rsidP="00790A3E">
                          <w:pPr>
                            <w:spacing w:before="36"/>
                            <w:jc w:val="center"/>
                            <w:rPr>
                              <w:b/>
                              <w:bCs/>
                              <w:w w:val="105"/>
                              <w:sz w:val="20"/>
                              <w:szCs w:val="20"/>
                            </w:rPr>
                          </w:pPr>
                          <w:r w:rsidRPr="00CF5C80">
                            <w:rPr>
                              <w:bCs/>
                              <w:w w:val="105"/>
                              <w:sz w:val="20"/>
                              <w:szCs w:val="20"/>
                            </w:rPr>
                            <w:t>If you experience signs and symptoms such as nausea, abdominal pain, tightness in chest, or weakness, see a physician immediately.  For information on health concerns, medical emergencies, or pesticide incidents, call the National Pesticide Information Center at 1-800-858-7378.</w:t>
                          </w:r>
                        </w:p>
                        <w:p w:rsidR="00790A3E" w:rsidRPr="00CF5C80" w:rsidRDefault="00790A3E" w:rsidP="00790A3E">
                          <w:pPr>
                            <w:spacing w:before="36"/>
                            <w:rPr>
                              <w:bCs/>
                              <w:w w:val="105"/>
                              <w:sz w:val="20"/>
                              <w:szCs w:val="20"/>
                            </w:rPr>
                          </w:pPr>
                          <w:r w:rsidRPr="00C57A26">
                            <w:rPr>
                              <w:b/>
                              <w:bCs/>
                              <w:w w:val="105"/>
                              <w:sz w:val="20"/>
                              <w:szCs w:val="20"/>
                            </w:rPr>
                            <w:t xml:space="preserve">IF SWALLOWED:  </w:t>
                          </w:r>
                          <w:r w:rsidRPr="00C57A26">
                            <w:rPr>
                              <w:bCs/>
                              <w:w w:val="105"/>
                              <w:sz w:val="20"/>
                              <w:szCs w:val="20"/>
                            </w:rPr>
                            <w:t>Call a Poison Control Center, doctor, or 1-800-858-7378 immediately for treatment advice or transport the person to the nearest hospital. Do not give any liquid to the patient. Do not administer anything by mouth. Do not induce vomiting unless told to do so by the poison control center or doctor.</w:t>
                          </w:r>
                        </w:p>
                        <w:p w:rsidR="00790A3E" w:rsidRPr="00CF5C80" w:rsidRDefault="00790A3E" w:rsidP="00790A3E">
                          <w:pPr>
                            <w:spacing w:before="36"/>
                            <w:rPr>
                              <w:bCs/>
                              <w:w w:val="105"/>
                              <w:sz w:val="20"/>
                              <w:szCs w:val="20"/>
                            </w:rPr>
                          </w:pPr>
                          <w:r w:rsidRPr="00CF5C80">
                            <w:rPr>
                              <w:b/>
                              <w:bCs/>
                              <w:w w:val="105"/>
                              <w:sz w:val="20"/>
                              <w:szCs w:val="20"/>
                            </w:rPr>
                            <w:t xml:space="preserve">IF ON SKIN OR CLOTHING: </w:t>
                          </w:r>
                          <w:r w:rsidRPr="00CF5C80">
                            <w:rPr>
                              <w:bCs/>
                              <w:w w:val="105"/>
                              <w:sz w:val="20"/>
                              <w:szCs w:val="20"/>
                            </w:rPr>
                            <w:t>Take off contaminated clothing.</w:t>
                          </w:r>
                          <w:r>
                            <w:rPr>
                              <w:bCs/>
                              <w:w w:val="105"/>
                              <w:sz w:val="20"/>
                              <w:szCs w:val="20"/>
                            </w:rPr>
                            <w:t xml:space="preserve"> </w:t>
                          </w:r>
                          <w:r w:rsidRPr="00CF5C80">
                            <w:rPr>
                              <w:bCs/>
                              <w:w w:val="105"/>
                              <w:sz w:val="20"/>
                              <w:szCs w:val="20"/>
                            </w:rPr>
                            <w:t>Rinse skin immediately with plenty of water for 15-20 minutes.</w:t>
                          </w:r>
                        </w:p>
                        <w:p w:rsidR="00790A3E" w:rsidRPr="00CF5C80" w:rsidRDefault="00790A3E" w:rsidP="00790A3E">
                          <w:pPr>
                            <w:spacing w:before="36"/>
                            <w:rPr>
                              <w:bCs/>
                              <w:w w:val="105"/>
                              <w:sz w:val="20"/>
                              <w:szCs w:val="20"/>
                            </w:rPr>
                          </w:pPr>
                          <w:r w:rsidRPr="00CF5C80">
                            <w:rPr>
                              <w:bCs/>
                              <w:w w:val="105"/>
                              <w:sz w:val="20"/>
                              <w:szCs w:val="20"/>
                            </w:rPr>
                            <w:t>Call a poison control center, doctor, or 1-800-858-7378 immediately for treatment advice.</w:t>
                          </w:r>
                        </w:p>
                        <w:p w:rsidR="00790A3E" w:rsidRPr="00CF5C80" w:rsidRDefault="00790A3E" w:rsidP="00790A3E">
                          <w:pPr>
                            <w:spacing w:before="36"/>
                            <w:rPr>
                              <w:bCs/>
                              <w:w w:val="105"/>
                              <w:sz w:val="20"/>
                              <w:szCs w:val="20"/>
                            </w:rPr>
                          </w:pPr>
                          <w:r w:rsidRPr="00CF5C80">
                            <w:rPr>
                              <w:b/>
                              <w:bCs/>
                              <w:w w:val="105"/>
                              <w:sz w:val="20"/>
                              <w:szCs w:val="20"/>
                            </w:rPr>
                            <w:t xml:space="preserve">IF INHALED: </w:t>
                          </w:r>
                          <w:r w:rsidRPr="00CF5C80">
                            <w:rPr>
                              <w:bCs/>
                              <w:w w:val="105"/>
                              <w:sz w:val="20"/>
                              <w:szCs w:val="20"/>
                            </w:rPr>
                            <w:t>Move person to fresh air.</w:t>
                          </w:r>
                          <w:r>
                            <w:rPr>
                              <w:bCs/>
                              <w:w w:val="105"/>
                              <w:sz w:val="20"/>
                              <w:szCs w:val="20"/>
                            </w:rPr>
                            <w:t xml:space="preserve"> </w:t>
                          </w:r>
                          <w:r w:rsidRPr="00CF5C80">
                            <w:rPr>
                              <w:bCs/>
                              <w:w w:val="105"/>
                              <w:sz w:val="20"/>
                              <w:szCs w:val="20"/>
                            </w:rPr>
                            <w:t xml:space="preserve">If person is not breathing call 911 or an ambulance, then give artificial respiration, preferably </w:t>
                          </w:r>
                          <w:r>
                            <w:rPr>
                              <w:bCs/>
                              <w:w w:val="105"/>
                              <w:sz w:val="20"/>
                              <w:szCs w:val="20"/>
                            </w:rPr>
                            <w:t xml:space="preserve">  </w:t>
                          </w:r>
                          <w:r w:rsidRPr="00CF5C80">
                            <w:rPr>
                              <w:bCs/>
                              <w:w w:val="105"/>
                              <w:sz w:val="20"/>
                              <w:szCs w:val="20"/>
                            </w:rPr>
                            <w:t>mouth-to-mouth, if possible.</w:t>
                          </w:r>
                          <w:r>
                            <w:rPr>
                              <w:bCs/>
                              <w:w w:val="105"/>
                              <w:sz w:val="20"/>
                              <w:szCs w:val="20"/>
                            </w:rPr>
                            <w:t xml:space="preserve"> </w:t>
                          </w:r>
                          <w:r w:rsidRPr="00CF5C80">
                            <w:rPr>
                              <w:bCs/>
                              <w:w w:val="105"/>
                              <w:sz w:val="20"/>
                              <w:szCs w:val="20"/>
                            </w:rPr>
                            <w:t>Call a poison control center, doctor, or 1-800-858-7378 immediately for treatment advice</w:t>
                          </w:r>
                        </w:p>
                        <w:p w:rsidR="00790A3E" w:rsidRPr="00CF5C80" w:rsidRDefault="00790A3E" w:rsidP="00790A3E">
                          <w:pPr>
                            <w:spacing w:before="36"/>
                            <w:rPr>
                              <w:b/>
                              <w:bCs/>
                              <w:w w:val="105"/>
                              <w:sz w:val="20"/>
                              <w:szCs w:val="20"/>
                            </w:rPr>
                          </w:pPr>
                          <w:r w:rsidRPr="004243F9">
                            <w:rPr>
                              <w:b/>
                              <w:bCs/>
                              <w:w w:val="105"/>
                              <w:sz w:val="20"/>
                              <w:szCs w:val="20"/>
                            </w:rPr>
                            <w:t>IF IN EYES:</w:t>
                          </w:r>
                          <w:r w:rsidRPr="00CF5C80">
                            <w:rPr>
                              <w:bCs/>
                              <w:w w:val="105"/>
                              <w:sz w:val="20"/>
                              <w:szCs w:val="20"/>
                            </w:rPr>
                            <w:t xml:space="preserve"> Hold eye open and rinse slowly and gently with water for 15-20 minutes.</w:t>
                          </w:r>
                        </w:p>
                        <w:p w:rsidR="00790A3E" w:rsidRPr="00CF5C80" w:rsidRDefault="00790A3E" w:rsidP="00790A3E">
                          <w:pPr>
                            <w:spacing w:before="36"/>
                            <w:jc w:val="center"/>
                            <w:rPr>
                              <w:bCs/>
                              <w:w w:val="105"/>
                              <w:sz w:val="20"/>
                              <w:szCs w:val="20"/>
                            </w:rPr>
                          </w:pPr>
                          <w:r w:rsidRPr="00CF5C80">
                            <w:rPr>
                              <w:bCs/>
                              <w:w w:val="105"/>
                              <w:sz w:val="20"/>
                              <w:szCs w:val="20"/>
                            </w:rPr>
                            <w:t>Remove contact lenses, if present, after the first 5 minutes, then continue rinsing eye. Call a poison control center, doctor, or 1-800-858-7378 immediately for treatment advice.</w:t>
                          </w:r>
                        </w:p>
                        <w:p w:rsidR="00790A3E" w:rsidRPr="00CF5C80" w:rsidRDefault="00790A3E" w:rsidP="00790A3E">
                          <w:pPr>
                            <w:spacing w:before="36"/>
                            <w:jc w:val="center"/>
                            <w:rPr>
                              <w:b/>
                              <w:bCs/>
                              <w:w w:val="105"/>
                              <w:sz w:val="20"/>
                              <w:szCs w:val="20"/>
                            </w:rPr>
                          </w:pPr>
                          <w:r w:rsidRPr="00CF5C80">
                            <w:rPr>
                              <w:b/>
                              <w:bCs/>
                              <w:w w:val="105"/>
                              <w:sz w:val="20"/>
                              <w:szCs w:val="20"/>
                            </w:rPr>
                            <w:t>TREATMENT FOR PET POISONING</w:t>
                          </w:r>
                        </w:p>
                        <w:p w:rsidR="00790A3E" w:rsidRDefault="00790A3E" w:rsidP="00790A3E">
                          <w:pPr>
                            <w:spacing w:before="36"/>
                            <w:jc w:val="center"/>
                            <w:rPr>
                              <w:b/>
                              <w:bCs/>
                              <w:w w:val="105"/>
                              <w:sz w:val="20"/>
                              <w:szCs w:val="20"/>
                            </w:rPr>
                          </w:pPr>
                          <w:r w:rsidRPr="00CF5C80">
                            <w:rPr>
                              <w:b/>
                              <w:bCs/>
                              <w:w w:val="105"/>
                              <w:sz w:val="20"/>
                              <w:szCs w:val="20"/>
                            </w:rPr>
                            <w:t>If animal eats bait, call veterinarian at once.</w:t>
                          </w:r>
                        </w:p>
                        <w:p w:rsidR="00790A3E" w:rsidRPr="00CF5C80" w:rsidRDefault="00790A3E" w:rsidP="00790A3E">
                          <w:pPr>
                            <w:spacing w:before="36"/>
                            <w:jc w:val="center"/>
                            <w:rPr>
                              <w:b/>
                              <w:bCs/>
                              <w:w w:val="105"/>
                              <w:sz w:val="20"/>
                              <w:szCs w:val="20"/>
                            </w:rPr>
                          </w:pPr>
                        </w:p>
                        <w:p w:rsidR="00790A3E" w:rsidRPr="00CF5C80" w:rsidRDefault="00790A3E" w:rsidP="00790A3E">
                          <w:pPr>
                            <w:spacing w:before="36"/>
                            <w:jc w:val="center"/>
                            <w:rPr>
                              <w:b/>
                              <w:bCs/>
                              <w:w w:val="105"/>
                              <w:sz w:val="20"/>
                              <w:szCs w:val="20"/>
                            </w:rPr>
                          </w:pPr>
                          <w:r w:rsidRPr="00CF5C80">
                            <w:rPr>
                              <w:b/>
                              <w:bCs/>
                              <w:w w:val="105"/>
                              <w:sz w:val="20"/>
                              <w:szCs w:val="20"/>
                            </w:rPr>
                            <w:t>NOTE TO PHYSICIAN OR VETERINARIAN</w:t>
                          </w:r>
                        </w:p>
                        <w:p w:rsidR="00790A3E" w:rsidRPr="00CF5C80" w:rsidRDefault="00790A3E" w:rsidP="00790A3E">
                          <w:pPr>
                            <w:spacing w:before="36"/>
                            <w:jc w:val="center"/>
                            <w:rPr>
                              <w:b/>
                              <w:bCs/>
                              <w:w w:val="105"/>
                              <w:sz w:val="20"/>
                              <w:szCs w:val="20"/>
                            </w:rPr>
                          </w:pPr>
                          <w:r w:rsidRPr="00CF5C80">
                            <w:rPr>
                              <w:bCs/>
                              <w:w w:val="105"/>
                              <w:sz w:val="20"/>
                              <w:szCs w:val="20"/>
                            </w:rPr>
                            <w:t xml:space="preserve">Contains the phosphine-producing active, Zinc Phosphide.  Probable mucosal damage may contraindicate the use of gastric lavage.  For animals ingesting bait and/or showing poisoning signs, induce vomiting by using hydrogen peroxide.  Sodium bicarbonate can be given orally to neutralize the stomach acidity.  The stomach and intestinal tract can be evacuated, oxygen administered and cardiac and circulatory stimulants given. See </w:t>
                          </w:r>
                          <w:r>
                            <w:rPr>
                              <w:bCs/>
                              <w:w w:val="105"/>
                              <w:sz w:val="20"/>
                              <w:szCs w:val="20"/>
                            </w:rPr>
                            <w:t xml:space="preserve">inside </w:t>
                          </w:r>
                          <w:r w:rsidRPr="00CF5C80">
                            <w:rPr>
                              <w:bCs/>
                              <w:w w:val="105"/>
                              <w:sz w:val="20"/>
                              <w:szCs w:val="20"/>
                            </w:rPr>
                            <w:t>Panel for additional precautionary statements</w:t>
                          </w:r>
                        </w:p>
                        <w:p w:rsidR="00790A3E" w:rsidRDefault="00317B83"/>
                      </w:sdtContent>
                    </w:sdt>
                  </w:txbxContent>
                </v:textbox>
                <w10:wrap type="square" anchorx="margin"/>
              </v:shape>
            </w:pict>
          </mc:Fallback>
        </mc:AlternateContent>
      </w:r>
      <w:r w:rsidR="00430B90">
        <w:rPr>
          <w:rFonts w:ascii="Arial" w:hAnsi="Arial" w:cs="Arial"/>
          <w:spacing w:val="6"/>
          <w:sz w:val="20"/>
          <w:szCs w:val="20"/>
        </w:rPr>
        <w:t xml:space="preserve">       </w:t>
      </w:r>
      <w:r w:rsidR="00E42A81">
        <w:rPr>
          <w:rFonts w:ascii="Arial" w:hAnsi="Arial" w:cs="Arial"/>
          <w:spacing w:val="6"/>
          <w:sz w:val="20"/>
          <w:szCs w:val="20"/>
        </w:rPr>
        <w:t>Total 100.0%</w:t>
      </w:r>
    </w:p>
    <w:p w:rsidR="00865F1B" w:rsidRDefault="00865F1B">
      <w:pPr>
        <w:widowControl/>
        <w:kinsoku/>
        <w:autoSpaceDE w:val="0"/>
        <w:autoSpaceDN w:val="0"/>
        <w:adjustRightInd w:val="0"/>
        <w:sectPr w:rsidR="00865F1B">
          <w:type w:val="continuous"/>
          <w:pgSz w:w="12240" w:h="15840"/>
          <w:pgMar w:top="230" w:right="5925" w:bottom="600" w:left="1895" w:header="720" w:footer="720" w:gutter="0"/>
          <w:cols w:space="720"/>
          <w:noEndnote/>
        </w:sectPr>
      </w:pPr>
    </w:p>
    <w:p w:rsidR="00430B90" w:rsidRDefault="00430B90" w:rsidP="00375EA1">
      <w:pPr>
        <w:spacing w:before="36"/>
        <w:jc w:val="center"/>
        <w:rPr>
          <w:b/>
          <w:bCs/>
          <w:w w:val="105"/>
          <w:sz w:val="20"/>
          <w:szCs w:val="20"/>
        </w:rPr>
      </w:pPr>
      <w:r>
        <w:rPr>
          <w:b/>
          <w:bCs/>
          <w:w w:val="105"/>
          <w:sz w:val="20"/>
          <w:szCs w:val="20"/>
        </w:rPr>
        <w:lastRenderedPageBreak/>
        <w:t xml:space="preserve">                                                                      </w:t>
      </w:r>
    </w:p>
    <w:p w:rsidR="00FF7AE3" w:rsidRDefault="00FF7AE3" w:rsidP="009E3D90">
      <w:pPr>
        <w:jc w:val="center"/>
        <w:rPr>
          <w:b/>
          <w:bCs/>
          <w:w w:val="105"/>
          <w:sz w:val="20"/>
          <w:szCs w:val="20"/>
        </w:rPr>
      </w:pPr>
    </w:p>
    <w:p w:rsidR="009E3D90" w:rsidRPr="00897677" w:rsidRDefault="009E3D90" w:rsidP="009E3D90">
      <w:pPr>
        <w:jc w:val="center"/>
        <w:rPr>
          <w:b/>
          <w:bCs/>
          <w:w w:val="105"/>
          <w:sz w:val="20"/>
          <w:szCs w:val="20"/>
        </w:rPr>
      </w:pPr>
      <w:r w:rsidRPr="00897677">
        <w:rPr>
          <w:b/>
          <w:bCs/>
          <w:w w:val="105"/>
          <w:sz w:val="20"/>
          <w:szCs w:val="20"/>
        </w:rPr>
        <w:t>User Safety Requirements:</w:t>
      </w:r>
    </w:p>
    <w:p w:rsidR="009E3D90" w:rsidRPr="00CF5C80" w:rsidRDefault="009E3D90" w:rsidP="009E3D90">
      <w:pPr>
        <w:jc w:val="center"/>
        <w:rPr>
          <w:bCs/>
          <w:w w:val="105"/>
          <w:sz w:val="20"/>
          <w:szCs w:val="20"/>
        </w:rPr>
      </w:pPr>
      <w:r w:rsidRPr="00CF5C80">
        <w:rPr>
          <w:bCs/>
          <w:w w:val="105"/>
          <w:sz w:val="20"/>
          <w:szCs w:val="20"/>
        </w:rPr>
        <w:t>Follow manufacturer’s instructions for cleaning/maintaining PPE.  If no such instructions for washables, use detergent and hot water.  Keep and wash PPE separately from other laundry.  Remove PPE immediately after handling this product. Wash the outside of gloves before removing.  As soon as possible, wash hands thoroughly after applying bait and before eating, drinking, chewing gum, using tobacco or using the toilet, and change into clean clothing.</w:t>
      </w:r>
    </w:p>
    <w:p w:rsidR="009E3D90" w:rsidRPr="00897677" w:rsidRDefault="009E3D90" w:rsidP="009E3D90">
      <w:pPr>
        <w:jc w:val="center"/>
        <w:rPr>
          <w:b/>
          <w:bCs/>
          <w:w w:val="105"/>
          <w:sz w:val="20"/>
          <w:szCs w:val="20"/>
        </w:rPr>
      </w:pPr>
    </w:p>
    <w:p w:rsidR="00E42A81" w:rsidRPr="00897677" w:rsidRDefault="008E0767" w:rsidP="008E0767">
      <w:pPr>
        <w:spacing w:after="252"/>
        <w:ind w:left="72" w:right="216"/>
        <w:jc w:val="center"/>
        <w:rPr>
          <w:sz w:val="20"/>
          <w:szCs w:val="20"/>
        </w:rPr>
      </w:pPr>
      <w:r w:rsidRPr="00897677">
        <w:rPr>
          <w:b/>
          <w:bCs/>
          <w:w w:val="105"/>
          <w:sz w:val="20"/>
          <w:szCs w:val="20"/>
        </w:rPr>
        <w:t>ENVIRONMENTAL HAZARDS</w:t>
      </w:r>
      <w:r w:rsidR="00CF5C80">
        <w:rPr>
          <w:b/>
          <w:bCs/>
          <w:w w:val="105"/>
          <w:sz w:val="20"/>
          <w:szCs w:val="20"/>
        </w:rPr>
        <w:t xml:space="preserve"> </w:t>
      </w:r>
      <w:r w:rsidRPr="00CF5C80">
        <w:rPr>
          <w:bCs/>
          <w:w w:val="105"/>
          <w:sz w:val="20"/>
          <w:szCs w:val="20"/>
        </w:rPr>
        <w:t>This product is extremely toxic to birds, fish and other wildlife.  Wildlife feeding on treated bait may be killed.  Dogs, cats, and other predatory and scavenging mammals and birds might be poisoned if they feed upon animals that have eaten this bait.  Do not contaminate water when disposing of equipment wash water or rinsate. Do not apply directly to water.</w:t>
      </w:r>
    </w:p>
    <w:tbl>
      <w:tblPr>
        <w:tblW w:w="0" w:type="auto"/>
        <w:tblInd w:w="11" w:type="dxa"/>
        <w:tblLayout w:type="fixed"/>
        <w:tblCellMar>
          <w:left w:w="0" w:type="dxa"/>
          <w:right w:w="0" w:type="dxa"/>
        </w:tblCellMar>
        <w:tblLook w:val="0000" w:firstRow="0" w:lastRow="0" w:firstColumn="0" w:lastColumn="0" w:noHBand="0" w:noVBand="0"/>
      </w:tblPr>
      <w:tblGrid>
        <w:gridCol w:w="11169"/>
      </w:tblGrid>
      <w:tr w:rsidR="00E42A81">
        <w:trPr>
          <w:trHeight w:hRule="exact" w:val="2688"/>
        </w:trPr>
        <w:tc>
          <w:tcPr>
            <w:tcW w:w="11169" w:type="dxa"/>
            <w:tcBorders>
              <w:top w:val="single" w:sz="9" w:space="0" w:color="000000"/>
              <w:left w:val="single" w:sz="9" w:space="0" w:color="000000"/>
              <w:bottom w:val="single" w:sz="9" w:space="0" w:color="000000"/>
              <w:right w:val="single" w:sz="9" w:space="0" w:color="000000"/>
            </w:tcBorders>
          </w:tcPr>
          <w:p w:rsidR="00B8265B" w:rsidRPr="00CF5C80" w:rsidRDefault="00B8265B" w:rsidP="00B8265B">
            <w:pPr>
              <w:spacing w:after="144"/>
              <w:ind w:left="72"/>
              <w:jc w:val="center"/>
              <w:rPr>
                <w:b/>
                <w:spacing w:val="1"/>
                <w:sz w:val="20"/>
                <w:szCs w:val="20"/>
              </w:rPr>
            </w:pPr>
            <w:r w:rsidRPr="00CF5C80">
              <w:rPr>
                <w:b/>
                <w:spacing w:val="1"/>
                <w:sz w:val="20"/>
                <w:szCs w:val="20"/>
              </w:rPr>
              <w:t>STORAGE AND DISPOSAL</w:t>
            </w:r>
          </w:p>
          <w:p w:rsidR="00B8265B" w:rsidRPr="00CF5C80" w:rsidRDefault="00B8265B" w:rsidP="00B8265B">
            <w:pPr>
              <w:spacing w:after="144"/>
              <w:ind w:left="72"/>
              <w:jc w:val="center"/>
              <w:rPr>
                <w:b/>
                <w:spacing w:val="1"/>
                <w:sz w:val="20"/>
                <w:szCs w:val="20"/>
              </w:rPr>
            </w:pPr>
            <w:r w:rsidRPr="00CF5C80">
              <w:rPr>
                <w:b/>
                <w:spacing w:val="1"/>
                <w:sz w:val="20"/>
                <w:szCs w:val="20"/>
              </w:rPr>
              <w:t>Do not contaminate water, food or feed by storage or disposal.</w:t>
            </w:r>
          </w:p>
          <w:p w:rsidR="00B8265B" w:rsidRPr="00CF5C80" w:rsidRDefault="00B8265B" w:rsidP="00B8265B">
            <w:pPr>
              <w:spacing w:after="144"/>
              <w:ind w:left="72"/>
              <w:jc w:val="center"/>
              <w:rPr>
                <w:spacing w:val="1"/>
                <w:sz w:val="20"/>
                <w:szCs w:val="20"/>
              </w:rPr>
            </w:pPr>
            <w:r w:rsidRPr="00CF5C80">
              <w:rPr>
                <w:b/>
                <w:spacing w:val="1"/>
                <w:sz w:val="20"/>
                <w:szCs w:val="20"/>
              </w:rPr>
              <w:t xml:space="preserve">PESTICIDE STORAGE:  </w:t>
            </w:r>
            <w:r w:rsidRPr="00CF5C80">
              <w:rPr>
                <w:spacing w:val="1"/>
                <w:sz w:val="20"/>
                <w:szCs w:val="20"/>
              </w:rPr>
              <w:t>Store only in original container, in a cool, dry place inaccessible to children and pets.  Keep containers</w:t>
            </w:r>
            <w:r w:rsidRPr="00CF5C80">
              <w:rPr>
                <w:i/>
                <w:spacing w:val="1"/>
                <w:sz w:val="20"/>
                <w:szCs w:val="20"/>
              </w:rPr>
              <w:t xml:space="preserve"> </w:t>
            </w:r>
            <w:r w:rsidRPr="00CF5C80">
              <w:rPr>
                <w:spacing w:val="1"/>
                <w:sz w:val="20"/>
                <w:szCs w:val="20"/>
              </w:rPr>
              <w:t>closed and away from other chemicals.</w:t>
            </w:r>
          </w:p>
          <w:p w:rsidR="00B8265B" w:rsidRPr="00CF5C80" w:rsidRDefault="00B8265B" w:rsidP="00B8265B">
            <w:pPr>
              <w:spacing w:after="144"/>
              <w:ind w:left="72"/>
              <w:jc w:val="center"/>
              <w:rPr>
                <w:b/>
                <w:spacing w:val="1"/>
                <w:sz w:val="20"/>
                <w:szCs w:val="20"/>
              </w:rPr>
            </w:pPr>
            <w:r w:rsidRPr="00CF5C80">
              <w:rPr>
                <w:b/>
                <w:spacing w:val="1"/>
                <w:sz w:val="20"/>
                <w:szCs w:val="20"/>
              </w:rPr>
              <w:t>PESTICIDE DISPOSAL:</w:t>
            </w:r>
            <w:r w:rsidRPr="00CF5C80">
              <w:rPr>
                <w:spacing w:val="1"/>
                <w:sz w:val="20"/>
                <w:szCs w:val="20"/>
              </w:rPr>
              <w:t xml:space="preserve">  Pesticide wastes are acutely hazardous.  Improper disposal of excess pesticide, spray mixture, or rinsate is a violation of Federal Law.  If these wastes cannot be disposed of by use according to label instructions, contact your State Pesticide or Environmental Control Agency, or the Hazardous Waste representative at the nearest EPA Regional Office for guidance.</w:t>
            </w:r>
          </w:p>
          <w:p w:rsidR="00B8265B" w:rsidRPr="00B8265B" w:rsidRDefault="00B8265B" w:rsidP="00B8265B">
            <w:pPr>
              <w:spacing w:after="144"/>
              <w:ind w:left="72"/>
              <w:jc w:val="center"/>
              <w:rPr>
                <w:rFonts w:ascii="Arial" w:hAnsi="Arial" w:cs="Arial"/>
                <w:spacing w:val="1"/>
                <w:sz w:val="16"/>
                <w:szCs w:val="16"/>
              </w:rPr>
            </w:pPr>
            <w:r w:rsidRPr="00CF5C80">
              <w:rPr>
                <w:b/>
                <w:spacing w:val="1"/>
                <w:sz w:val="20"/>
                <w:szCs w:val="20"/>
              </w:rPr>
              <w:t>CONTAINER HANDLING:</w:t>
            </w:r>
            <w:r w:rsidRPr="00CF5C80">
              <w:rPr>
                <w:spacing w:val="1"/>
                <w:sz w:val="20"/>
                <w:szCs w:val="20"/>
              </w:rPr>
              <w:t xml:space="preserve"> Nonrefillable container.  Do not reuse or refill this container.   Dispose of empty container by placing in trash, at an approved waste disposal facility or by incineration</w:t>
            </w:r>
            <w:r w:rsidRPr="00B8265B">
              <w:rPr>
                <w:rFonts w:ascii="Arial" w:hAnsi="Arial" w:cs="Arial"/>
                <w:spacing w:val="1"/>
                <w:sz w:val="16"/>
                <w:szCs w:val="16"/>
              </w:rPr>
              <w:t>.</w:t>
            </w:r>
          </w:p>
          <w:p w:rsidR="00E42A81" w:rsidRDefault="00E42A81">
            <w:pPr>
              <w:spacing w:after="144"/>
              <w:ind w:left="72"/>
              <w:rPr>
                <w:rFonts w:ascii="Arial" w:hAnsi="Arial" w:cs="Arial"/>
                <w:spacing w:val="1"/>
                <w:sz w:val="16"/>
                <w:szCs w:val="16"/>
              </w:rPr>
            </w:pPr>
          </w:p>
        </w:tc>
      </w:tr>
    </w:tbl>
    <w:p w:rsidR="00291305" w:rsidRDefault="00291305">
      <w:pPr>
        <w:tabs>
          <w:tab w:val="left" w:pos="5433"/>
          <w:tab w:val="right" w:pos="10003"/>
        </w:tabs>
        <w:spacing w:line="179" w:lineRule="exact"/>
        <w:ind w:left="1728"/>
        <w:rPr>
          <w:rFonts w:ascii="Arial" w:hAnsi="Arial" w:cs="Arial"/>
          <w:sz w:val="16"/>
          <w:szCs w:val="16"/>
        </w:rPr>
      </w:pPr>
    </w:p>
    <w:p w:rsidR="008731C2" w:rsidRPr="00CF5C80" w:rsidRDefault="008731C2" w:rsidP="00897677">
      <w:pPr>
        <w:widowControl/>
        <w:kinsoku/>
        <w:autoSpaceDE w:val="0"/>
        <w:autoSpaceDN w:val="0"/>
        <w:adjustRightInd w:val="0"/>
        <w:jc w:val="center"/>
        <w:rPr>
          <w:b/>
          <w:sz w:val="20"/>
          <w:szCs w:val="20"/>
        </w:rPr>
      </w:pPr>
      <w:r w:rsidRPr="00CF5C80">
        <w:rPr>
          <w:b/>
          <w:sz w:val="20"/>
          <w:szCs w:val="20"/>
        </w:rPr>
        <w:t>ENDANGERED SPECIES CONSIDERATION</w:t>
      </w:r>
    </w:p>
    <w:p w:rsidR="008731C2" w:rsidRDefault="008731C2" w:rsidP="008731C2">
      <w:pPr>
        <w:widowControl/>
        <w:kinsoku/>
        <w:autoSpaceDE w:val="0"/>
        <w:autoSpaceDN w:val="0"/>
        <w:adjustRightInd w:val="0"/>
        <w:rPr>
          <w:sz w:val="20"/>
          <w:szCs w:val="20"/>
        </w:rPr>
      </w:pPr>
      <w:r w:rsidRPr="00AE333B">
        <w:rPr>
          <w:b/>
          <w:sz w:val="20"/>
          <w:szCs w:val="20"/>
        </w:rPr>
        <w:t>Notice:</w:t>
      </w:r>
      <w:r w:rsidRPr="00897677">
        <w:rPr>
          <w:sz w:val="20"/>
          <w:szCs w:val="20"/>
        </w:rPr>
        <w:t xml:space="preserve"> The use of this product may pose a hazard to Federally designated endangered/ threatened species. It is a Federal offense to use any pesticide in a manner that results in the death of a member of an endangered species.  Consult the nearest U.S. Fish and Wildlife Service regional office or the appropriate State Agency for current information on habitats occupied by endangered species.</w:t>
      </w:r>
    </w:p>
    <w:p w:rsidR="008731C2" w:rsidRPr="00897677" w:rsidRDefault="008731C2" w:rsidP="008731C2">
      <w:pPr>
        <w:widowControl/>
        <w:kinsoku/>
        <w:autoSpaceDE w:val="0"/>
        <w:autoSpaceDN w:val="0"/>
        <w:adjustRightInd w:val="0"/>
        <w:rPr>
          <w:sz w:val="20"/>
          <w:szCs w:val="20"/>
        </w:rPr>
      </w:pPr>
      <w:r w:rsidRPr="00897677">
        <w:rPr>
          <w:sz w:val="20"/>
          <w:szCs w:val="20"/>
        </w:rPr>
        <w:t>Whooping Crane (Grus americana).  Do not use this product in habitats occupied or occasionally visited by whooping cranes during the period from 30 days before the expected arrival of cranes to 30 days after the time of their usual departure.</w:t>
      </w:r>
    </w:p>
    <w:p w:rsidR="008731C2" w:rsidRPr="00897677" w:rsidRDefault="008731C2" w:rsidP="008731C2">
      <w:pPr>
        <w:widowControl/>
        <w:kinsoku/>
        <w:autoSpaceDE w:val="0"/>
        <w:autoSpaceDN w:val="0"/>
        <w:adjustRightInd w:val="0"/>
        <w:rPr>
          <w:sz w:val="20"/>
          <w:szCs w:val="20"/>
        </w:rPr>
      </w:pPr>
      <w:r w:rsidRPr="00897677">
        <w:rPr>
          <w:sz w:val="20"/>
          <w:szCs w:val="20"/>
        </w:rPr>
        <w:t>Black-footed Ferret (Mustela nigripes).  Do not use this product within 7 kilometers (4.34 miles) of any prairie dog town to limit risks to the black-footed ferret from exposure to Zinc Phosphide or destruction of its prey base, unless the colony is an isolated black-tailed prairie dog town less than 80 acres in size or an isolated white-tailed prairie dog town less than 200 acres in size, or unless the town had been appropriately surveyed, using methods acceptable to the U.S. Fish and Wildlife Service, and found by the FWS not to be suitable site for ferret reintroductions.</w:t>
      </w:r>
    </w:p>
    <w:p w:rsidR="008731C2" w:rsidRPr="00897677" w:rsidRDefault="008731C2" w:rsidP="008731C2">
      <w:pPr>
        <w:widowControl/>
        <w:kinsoku/>
        <w:autoSpaceDE w:val="0"/>
        <w:autoSpaceDN w:val="0"/>
        <w:adjustRightInd w:val="0"/>
        <w:rPr>
          <w:sz w:val="20"/>
          <w:szCs w:val="20"/>
        </w:rPr>
      </w:pPr>
      <w:r w:rsidRPr="00897677">
        <w:rPr>
          <w:sz w:val="20"/>
          <w:szCs w:val="20"/>
        </w:rPr>
        <w:t xml:space="preserve">Gray Wolf (Canis lupus) and Grizzly Bear (Ursus actos horribilus).  Unless the local U.S. Fish and Wildlife Service office has determined that there are no gray wolves or grizzly bears in the general vicinity of bait applications in Montana and Wyoming, do not apply this product outdoors within occupied habitat of these species. </w:t>
      </w:r>
    </w:p>
    <w:p w:rsidR="008731C2" w:rsidRPr="00897677" w:rsidRDefault="008731C2" w:rsidP="008731C2">
      <w:pPr>
        <w:widowControl/>
        <w:kinsoku/>
        <w:autoSpaceDE w:val="0"/>
        <w:autoSpaceDN w:val="0"/>
        <w:adjustRightInd w:val="0"/>
        <w:rPr>
          <w:sz w:val="20"/>
          <w:szCs w:val="20"/>
        </w:rPr>
      </w:pPr>
      <w:r w:rsidRPr="00897677">
        <w:rPr>
          <w:sz w:val="20"/>
          <w:szCs w:val="20"/>
        </w:rPr>
        <w:t>Attwater’s Greater Prairie Chicken (Tympanuchus cupido attwateri).  Do not use this product in the present occupied range of the Attwater’s Greater Prairie Chicken in the following counties: Aransas, Austin, Brazoria, Colorado, DeWitt, Ft. Bend, Galveston, Goliad, Hams, Refugio, Victoria, Waller, and Wharton (Texas).</w:t>
      </w:r>
    </w:p>
    <w:p w:rsidR="008731C2" w:rsidRPr="00897677" w:rsidRDefault="008731C2" w:rsidP="008731C2">
      <w:pPr>
        <w:widowControl/>
        <w:kinsoku/>
        <w:autoSpaceDE w:val="0"/>
        <w:autoSpaceDN w:val="0"/>
        <w:adjustRightInd w:val="0"/>
        <w:rPr>
          <w:sz w:val="20"/>
          <w:szCs w:val="20"/>
        </w:rPr>
      </w:pPr>
      <w:r w:rsidRPr="00897677">
        <w:rPr>
          <w:sz w:val="20"/>
          <w:szCs w:val="20"/>
        </w:rPr>
        <w:t>Yellow-Shouldered Blackbird (Agelaius xanthomaus) and Puerto Rican Plain Pigeon (Columba</w:t>
      </w:r>
      <w:r w:rsidR="00220D48">
        <w:rPr>
          <w:sz w:val="20"/>
          <w:szCs w:val="20"/>
        </w:rPr>
        <w:t xml:space="preserve"> </w:t>
      </w:r>
      <w:r w:rsidRPr="00897677">
        <w:rPr>
          <w:sz w:val="20"/>
          <w:szCs w:val="20"/>
        </w:rPr>
        <w:t xml:space="preserve"> inornata wetmorei).  This product must not be used in the following areas in Puerto Rico except in tamper-proof  bait boxes:</w:t>
      </w:r>
    </w:p>
    <w:p w:rsidR="008731C2" w:rsidRPr="00897677" w:rsidRDefault="008731C2" w:rsidP="008731C2">
      <w:pPr>
        <w:widowControl/>
        <w:kinsoku/>
        <w:autoSpaceDE w:val="0"/>
        <w:autoSpaceDN w:val="0"/>
        <w:adjustRightInd w:val="0"/>
        <w:rPr>
          <w:sz w:val="20"/>
          <w:szCs w:val="20"/>
        </w:rPr>
      </w:pPr>
      <w:r w:rsidRPr="00897677">
        <w:rPr>
          <w:sz w:val="20"/>
          <w:szCs w:val="20"/>
        </w:rPr>
        <w:t>(1) within 6.3 miles (10 kilometers) of Central Aquirre, Lago Cidra, Ceiba, San German</w:t>
      </w:r>
    </w:p>
    <w:p w:rsidR="008731C2" w:rsidRPr="00897677" w:rsidRDefault="008731C2" w:rsidP="008731C2">
      <w:pPr>
        <w:widowControl/>
        <w:kinsoku/>
        <w:autoSpaceDE w:val="0"/>
        <w:autoSpaceDN w:val="0"/>
        <w:adjustRightInd w:val="0"/>
        <w:rPr>
          <w:sz w:val="20"/>
          <w:szCs w:val="20"/>
        </w:rPr>
      </w:pPr>
      <w:r w:rsidRPr="00897677">
        <w:rPr>
          <w:sz w:val="20"/>
          <w:szCs w:val="20"/>
        </w:rPr>
        <w:t>(2) within 9.4 miles (15 kilometers) of La Esperanza, south of Highway 2 from city of Mayaguez to the city of Ponce and all Mona Island</w:t>
      </w:r>
    </w:p>
    <w:p w:rsidR="008731C2" w:rsidRPr="00897677" w:rsidRDefault="008731C2" w:rsidP="008731C2">
      <w:pPr>
        <w:widowControl/>
        <w:kinsoku/>
        <w:autoSpaceDE w:val="0"/>
        <w:autoSpaceDN w:val="0"/>
        <w:adjustRightInd w:val="0"/>
        <w:rPr>
          <w:sz w:val="20"/>
          <w:szCs w:val="20"/>
        </w:rPr>
      </w:pPr>
      <w:r w:rsidRPr="00897677">
        <w:rPr>
          <w:sz w:val="20"/>
          <w:szCs w:val="20"/>
        </w:rPr>
        <w:t>Utah Prairie Dog (Cynomy parvidens).  Do not use this product in critical habitat of the Utah Prairie Dog (Utah).</w:t>
      </w:r>
    </w:p>
    <w:p w:rsidR="008731C2" w:rsidRPr="00897677" w:rsidRDefault="008731C2" w:rsidP="008731C2">
      <w:pPr>
        <w:widowControl/>
        <w:kinsoku/>
        <w:autoSpaceDE w:val="0"/>
        <w:autoSpaceDN w:val="0"/>
        <w:adjustRightInd w:val="0"/>
        <w:rPr>
          <w:sz w:val="20"/>
          <w:szCs w:val="20"/>
        </w:rPr>
      </w:pPr>
      <w:r w:rsidRPr="00897677">
        <w:rPr>
          <w:sz w:val="20"/>
          <w:szCs w:val="20"/>
        </w:rPr>
        <w:t>Salt Marsh Harvest Mouse (Reithrodontomys raviventris).  Do not use this product in critical habitat within 0.5 miles of salt marsh vegetation and/or brackish water wetlands which are located: 1) near or adjacent to San Pablo Bay and San Francisco Bay, or 2) in the Sacramento River below or adjacent to confluence of the Sacramento River and the San Joaquin River (California)</w:t>
      </w:r>
    </w:p>
    <w:p w:rsidR="008731C2" w:rsidRPr="00897677" w:rsidRDefault="008731C2" w:rsidP="008731C2">
      <w:pPr>
        <w:widowControl/>
        <w:kinsoku/>
        <w:autoSpaceDE w:val="0"/>
        <w:autoSpaceDN w:val="0"/>
        <w:adjustRightInd w:val="0"/>
        <w:rPr>
          <w:sz w:val="20"/>
          <w:szCs w:val="20"/>
        </w:rPr>
      </w:pPr>
      <w:r w:rsidRPr="00897677">
        <w:rPr>
          <w:sz w:val="20"/>
          <w:szCs w:val="20"/>
        </w:rPr>
        <w:t>Morro Bay Kangaroo Rat (Dipodomys heermanni morroensis).  Do not use this product in critical habitat within 2.5 miles of Baywood Park which is located on Morro Bay (California)</w:t>
      </w:r>
    </w:p>
    <w:p w:rsidR="008731C2" w:rsidRPr="00897677" w:rsidRDefault="008731C2" w:rsidP="008731C2">
      <w:pPr>
        <w:widowControl/>
        <w:kinsoku/>
        <w:autoSpaceDE w:val="0"/>
        <w:autoSpaceDN w:val="0"/>
        <w:adjustRightInd w:val="0"/>
        <w:rPr>
          <w:sz w:val="20"/>
          <w:szCs w:val="20"/>
        </w:rPr>
      </w:pPr>
      <w:r w:rsidRPr="00897677">
        <w:rPr>
          <w:sz w:val="20"/>
          <w:szCs w:val="20"/>
        </w:rPr>
        <w:t>Giant Kangaroo Rat (Dipodomys ingrens).  Follow the Interim Measures for protecting endangered species in the California Endangered Species Bulletin for the following California counties:  Fresno, Kern, Kings, Merced, Monterey, San Benito, San Luis Obispo, Santa Barbara and Tulare (California)</w:t>
      </w:r>
    </w:p>
    <w:p w:rsidR="008731C2" w:rsidRPr="00897677" w:rsidRDefault="008731C2" w:rsidP="008731C2">
      <w:pPr>
        <w:widowControl/>
        <w:kinsoku/>
        <w:autoSpaceDE w:val="0"/>
        <w:autoSpaceDN w:val="0"/>
        <w:adjustRightInd w:val="0"/>
        <w:rPr>
          <w:sz w:val="20"/>
          <w:szCs w:val="20"/>
        </w:rPr>
      </w:pPr>
      <w:r w:rsidRPr="00897677">
        <w:rPr>
          <w:sz w:val="20"/>
          <w:szCs w:val="20"/>
        </w:rPr>
        <w:lastRenderedPageBreak/>
        <w:t>Tipton Kangaroo Rat (Dipodomys nitratoides nitratoides).  Follow the Interim Measures for protecting endangered species in the California Endangered Species Bulletin for the following California counties:   Kern, Kings and Tulare (California)</w:t>
      </w:r>
    </w:p>
    <w:p w:rsidR="008731C2" w:rsidRPr="00897677" w:rsidRDefault="008731C2" w:rsidP="008731C2">
      <w:pPr>
        <w:widowControl/>
        <w:kinsoku/>
        <w:autoSpaceDE w:val="0"/>
        <w:autoSpaceDN w:val="0"/>
        <w:adjustRightInd w:val="0"/>
        <w:rPr>
          <w:sz w:val="20"/>
          <w:szCs w:val="20"/>
        </w:rPr>
      </w:pPr>
      <w:r w:rsidRPr="00897677">
        <w:rPr>
          <w:sz w:val="20"/>
          <w:szCs w:val="20"/>
        </w:rPr>
        <w:t xml:space="preserve">Fresno Kangaroo Rat (Dipodomys nitratoides exilis).  Follow the Interim Measures for protecting endangered species in the California Endangered Species Bulletin for the following California counties: </w:t>
      </w:r>
      <w:r w:rsidR="00F605D3">
        <w:rPr>
          <w:sz w:val="20"/>
          <w:szCs w:val="20"/>
        </w:rPr>
        <w:t>Fresno,</w:t>
      </w:r>
      <w:r w:rsidRPr="00897677">
        <w:rPr>
          <w:sz w:val="20"/>
          <w:szCs w:val="20"/>
        </w:rPr>
        <w:t xml:space="preserve"> Kern, Kings, Madera and Merced  (California)</w:t>
      </w:r>
    </w:p>
    <w:p w:rsidR="008731C2" w:rsidRPr="00897677" w:rsidRDefault="008731C2" w:rsidP="008731C2">
      <w:pPr>
        <w:widowControl/>
        <w:kinsoku/>
        <w:autoSpaceDE w:val="0"/>
        <w:autoSpaceDN w:val="0"/>
        <w:adjustRightInd w:val="0"/>
        <w:rPr>
          <w:sz w:val="20"/>
          <w:szCs w:val="20"/>
        </w:rPr>
      </w:pPr>
      <w:r w:rsidRPr="00897677">
        <w:rPr>
          <w:sz w:val="20"/>
          <w:szCs w:val="20"/>
        </w:rPr>
        <w:t>Stephan’s Kangaroo Rat (Dipodomys stephens).  Follow the Interim Measures for protecting endangered species in the California Endangered Species Bulletin for the following California counties:   San Bernardino, San Diego and Riverside (California)</w:t>
      </w:r>
    </w:p>
    <w:p w:rsidR="008731C2" w:rsidRPr="00897677" w:rsidRDefault="008731C2" w:rsidP="008731C2">
      <w:pPr>
        <w:widowControl/>
        <w:kinsoku/>
        <w:autoSpaceDE w:val="0"/>
        <w:autoSpaceDN w:val="0"/>
        <w:adjustRightInd w:val="0"/>
        <w:rPr>
          <w:sz w:val="20"/>
          <w:szCs w:val="20"/>
        </w:rPr>
      </w:pPr>
      <w:r w:rsidRPr="00897677">
        <w:rPr>
          <w:sz w:val="20"/>
          <w:szCs w:val="20"/>
        </w:rPr>
        <w:t>San Bernardino  Kangaroo Rat (Dipodomys merriami parvus).  Follow the Interim Measures for protecting endangered species in the California Endangered Species Bulletin for the following California counties:   San Bernardino and Riverside (California)</w:t>
      </w:r>
    </w:p>
    <w:p w:rsidR="009E1D63" w:rsidRDefault="008731C2">
      <w:pPr>
        <w:widowControl/>
        <w:kinsoku/>
        <w:autoSpaceDE w:val="0"/>
        <w:autoSpaceDN w:val="0"/>
        <w:adjustRightInd w:val="0"/>
      </w:pPr>
      <w:r w:rsidRPr="00897677">
        <w:rPr>
          <w:sz w:val="20"/>
          <w:szCs w:val="20"/>
        </w:rPr>
        <w:t>Northern Idaho Ground Squirrel (Spermophilus brunneus brunneus).  Do not use this product within 0.5 miles in critical habitat of the Northern Idaho Ground Squirrel in Adams and Valley counties, Idaho.</w:t>
      </w:r>
    </w:p>
    <w:p w:rsidR="00A44ACA" w:rsidRPr="00EA3A09" w:rsidRDefault="00A44ACA" w:rsidP="00A44ACA">
      <w:pPr>
        <w:spacing w:before="36" w:line="206" w:lineRule="auto"/>
        <w:jc w:val="center"/>
        <w:rPr>
          <w:b/>
          <w:bCs/>
          <w:spacing w:val="-6"/>
          <w:w w:val="105"/>
          <w:sz w:val="28"/>
          <w:szCs w:val="28"/>
        </w:rPr>
      </w:pPr>
      <w:r w:rsidRPr="00EA3A09">
        <w:rPr>
          <w:b/>
          <w:bCs/>
          <w:spacing w:val="-6"/>
          <w:w w:val="105"/>
          <w:sz w:val="28"/>
          <w:szCs w:val="28"/>
        </w:rPr>
        <w:t>DIRECTIONS FOR USE</w:t>
      </w:r>
    </w:p>
    <w:p w:rsidR="00A44ACA" w:rsidRPr="00897677" w:rsidRDefault="00A44ACA" w:rsidP="00A44ACA">
      <w:pPr>
        <w:jc w:val="center"/>
        <w:rPr>
          <w:sz w:val="20"/>
          <w:szCs w:val="20"/>
        </w:rPr>
      </w:pPr>
      <w:r w:rsidRPr="00897677">
        <w:rPr>
          <w:sz w:val="20"/>
          <w:szCs w:val="20"/>
        </w:rPr>
        <w:t>It is a violation of Federal law to use this product in a manner inconsistent with its labeling.</w:t>
      </w:r>
    </w:p>
    <w:p w:rsidR="00A44ACA" w:rsidRPr="00897677" w:rsidRDefault="005225FB" w:rsidP="00A44ACA">
      <w:pPr>
        <w:spacing w:before="216"/>
        <w:jc w:val="both"/>
        <w:rPr>
          <w:sz w:val="20"/>
          <w:szCs w:val="20"/>
        </w:rPr>
      </w:pPr>
      <w:r>
        <w:rPr>
          <w:spacing w:val="-2"/>
          <w:sz w:val="20"/>
          <w:szCs w:val="20"/>
        </w:rPr>
        <w:t xml:space="preserve"> </w:t>
      </w:r>
      <w:r w:rsidR="0077087F">
        <w:rPr>
          <w:spacing w:val="-2"/>
          <w:sz w:val="20"/>
          <w:szCs w:val="20"/>
        </w:rPr>
        <w:t xml:space="preserve"> </w:t>
      </w:r>
      <w:r w:rsidR="00A44ACA" w:rsidRPr="00897677">
        <w:rPr>
          <w:spacing w:val="-2"/>
          <w:sz w:val="20"/>
          <w:szCs w:val="20"/>
        </w:rPr>
        <w:t xml:space="preserve">READ THIS LABEL: Read this entire label and follow all use directions and use </w:t>
      </w:r>
      <w:r w:rsidR="000E1B39" w:rsidRPr="00897677">
        <w:rPr>
          <w:spacing w:val="-2"/>
          <w:sz w:val="20"/>
          <w:szCs w:val="20"/>
        </w:rPr>
        <w:t xml:space="preserve">precautions. </w:t>
      </w:r>
      <w:r w:rsidR="000E1B39">
        <w:rPr>
          <w:spacing w:val="-2"/>
          <w:sz w:val="20"/>
          <w:szCs w:val="20"/>
        </w:rPr>
        <w:t>Use only for the sites, pests, and application methods described on this label.</w:t>
      </w:r>
      <w:r w:rsidR="000E1B39" w:rsidRPr="00897677">
        <w:rPr>
          <w:spacing w:val="-4"/>
          <w:sz w:val="20"/>
          <w:szCs w:val="20"/>
        </w:rPr>
        <w:t xml:space="preserve"> For</w:t>
      </w:r>
      <w:r w:rsidR="00A44ACA" w:rsidRPr="00897677">
        <w:rPr>
          <w:spacing w:val="-4"/>
          <w:sz w:val="20"/>
          <w:szCs w:val="20"/>
        </w:rPr>
        <w:t xml:space="preserve"> information on this pesticide product (including health concerns, medical emergencies, or pesticide incidents), call the National Pesticide </w:t>
      </w:r>
      <w:r w:rsidR="00A44ACA" w:rsidRPr="00897677">
        <w:rPr>
          <w:sz w:val="20"/>
          <w:szCs w:val="20"/>
        </w:rPr>
        <w:t>Telecommunications Network at 1-800-858-7378.</w:t>
      </w:r>
    </w:p>
    <w:p w:rsidR="00A44ACA" w:rsidRPr="00897677" w:rsidRDefault="00A44ACA" w:rsidP="00A44ACA">
      <w:pPr>
        <w:jc w:val="both"/>
        <w:rPr>
          <w:sz w:val="20"/>
          <w:szCs w:val="20"/>
        </w:rPr>
      </w:pPr>
      <w:r w:rsidRPr="005A2E67">
        <w:rPr>
          <w:b/>
          <w:spacing w:val="-1"/>
          <w:sz w:val="20"/>
          <w:szCs w:val="20"/>
        </w:rPr>
        <w:t>USE RESTRICTIONS</w:t>
      </w:r>
      <w:r w:rsidR="000E1B39">
        <w:rPr>
          <w:b/>
          <w:spacing w:val="-1"/>
          <w:sz w:val="20"/>
          <w:szCs w:val="20"/>
        </w:rPr>
        <w:t xml:space="preserve"> FOR ALL APPLICATIONS</w:t>
      </w:r>
      <w:r w:rsidR="000E1B39" w:rsidRPr="005A2E67">
        <w:rPr>
          <w:b/>
          <w:spacing w:val="-1"/>
          <w:sz w:val="20"/>
          <w:szCs w:val="20"/>
        </w:rPr>
        <w:t>:</w:t>
      </w:r>
      <w:r w:rsidR="000E1B39" w:rsidRPr="00897677">
        <w:rPr>
          <w:spacing w:val="-1"/>
          <w:sz w:val="20"/>
          <w:szCs w:val="20"/>
        </w:rPr>
        <w:t xml:space="preserve"> </w:t>
      </w:r>
      <w:r w:rsidRPr="00897677">
        <w:rPr>
          <w:spacing w:val="-1"/>
          <w:sz w:val="20"/>
          <w:szCs w:val="20"/>
        </w:rPr>
        <w:t xml:space="preserve"> Do not apply this product in a way that will contact workers or other persons, either directly or through drift. Only protected handlers </w:t>
      </w:r>
      <w:r w:rsidRPr="00897677">
        <w:rPr>
          <w:spacing w:val="-2"/>
          <w:sz w:val="20"/>
          <w:szCs w:val="20"/>
        </w:rPr>
        <w:t xml:space="preserve">may be in the area during application. Keep all other persons out of the treated area during application. </w:t>
      </w:r>
      <w:r w:rsidR="000E1B39">
        <w:rPr>
          <w:spacing w:val="-2"/>
          <w:sz w:val="20"/>
          <w:szCs w:val="20"/>
        </w:rPr>
        <w:t>Bait must not be applied on roads.</w:t>
      </w:r>
    </w:p>
    <w:p w:rsidR="00A44ACA" w:rsidRDefault="00A44ACA">
      <w:pPr>
        <w:widowControl/>
        <w:kinsoku/>
        <w:autoSpaceDE w:val="0"/>
        <w:autoSpaceDN w:val="0"/>
        <w:adjustRightInd w:val="0"/>
      </w:pPr>
    </w:p>
    <w:p w:rsidR="005A6979" w:rsidRPr="007329AD" w:rsidRDefault="005A6979" w:rsidP="005A6979">
      <w:pPr>
        <w:spacing w:before="36" w:line="206" w:lineRule="auto"/>
        <w:jc w:val="center"/>
        <w:rPr>
          <w:b/>
          <w:bCs/>
          <w:spacing w:val="-8"/>
          <w:w w:val="105"/>
        </w:rPr>
      </w:pPr>
      <w:r w:rsidRPr="007329AD">
        <w:rPr>
          <w:b/>
          <w:bCs/>
          <w:spacing w:val="-8"/>
          <w:w w:val="105"/>
        </w:rPr>
        <w:t>POCKET GOPHERS</w:t>
      </w:r>
    </w:p>
    <w:p w:rsidR="005A6979" w:rsidRPr="00D5534F" w:rsidRDefault="005A6979" w:rsidP="005A6979">
      <w:pPr>
        <w:rPr>
          <w:rFonts w:eastAsia="Calibri"/>
          <w:sz w:val="22"/>
          <w:szCs w:val="22"/>
        </w:rPr>
      </w:pPr>
      <w:r w:rsidRPr="00D5534F">
        <w:rPr>
          <w:rFonts w:eastAsia="Calibri"/>
          <w:b/>
          <w:sz w:val="22"/>
          <w:szCs w:val="22"/>
        </w:rPr>
        <w:t>USE RESTRICTIONS:</w:t>
      </w:r>
      <w:r w:rsidRPr="00D5534F">
        <w:rPr>
          <w:rFonts w:eastAsia="Calibri"/>
          <w:sz w:val="22"/>
          <w:szCs w:val="22"/>
        </w:rPr>
        <w:t xml:space="preserve"> For control of plains pocket gophers (</w:t>
      </w:r>
      <w:r w:rsidRPr="00D5534F">
        <w:rPr>
          <w:rFonts w:eastAsia="Calibri"/>
          <w:sz w:val="22"/>
          <w:szCs w:val="22"/>
          <w:u w:val="single"/>
        </w:rPr>
        <w:t>Geomys</w:t>
      </w:r>
      <w:r w:rsidRPr="00D5534F">
        <w:rPr>
          <w:rFonts w:eastAsia="Calibri"/>
          <w:sz w:val="22"/>
          <w:szCs w:val="22"/>
        </w:rPr>
        <w:t xml:space="preserve"> </w:t>
      </w:r>
      <w:r w:rsidRPr="00D5534F">
        <w:rPr>
          <w:rFonts w:eastAsia="Calibri"/>
          <w:sz w:val="22"/>
          <w:szCs w:val="22"/>
          <w:u w:val="single"/>
        </w:rPr>
        <w:t>bursarius</w:t>
      </w:r>
      <w:r w:rsidRPr="00D5534F">
        <w:rPr>
          <w:rFonts w:eastAsia="Calibri"/>
          <w:sz w:val="22"/>
          <w:szCs w:val="22"/>
        </w:rPr>
        <w:t>), southeastern pocket gophers (</w:t>
      </w:r>
      <w:r w:rsidRPr="00D5534F">
        <w:rPr>
          <w:rFonts w:eastAsia="Calibri"/>
          <w:sz w:val="22"/>
          <w:szCs w:val="22"/>
          <w:u w:val="single"/>
        </w:rPr>
        <w:t>G.</w:t>
      </w:r>
      <w:r w:rsidRPr="00D5534F">
        <w:rPr>
          <w:rFonts w:eastAsia="Calibri"/>
          <w:sz w:val="22"/>
          <w:szCs w:val="22"/>
        </w:rPr>
        <w:t xml:space="preserve"> </w:t>
      </w:r>
      <w:r w:rsidRPr="00D5534F">
        <w:rPr>
          <w:rFonts w:eastAsia="Calibri"/>
          <w:sz w:val="22"/>
          <w:szCs w:val="22"/>
          <w:u w:val="single"/>
        </w:rPr>
        <w:t>pinetis</w:t>
      </w:r>
      <w:r w:rsidRPr="00D5534F">
        <w:rPr>
          <w:rFonts w:eastAsia="Calibri"/>
          <w:sz w:val="22"/>
          <w:szCs w:val="22"/>
        </w:rPr>
        <w:t>), yellow-faced pocket gophers (</w:t>
      </w:r>
      <w:r w:rsidRPr="00D5534F">
        <w:rPr>
          <w:rFonts w:eastAsia="Calibri"/>
          <w:sz w:val="22"/>
          <w:szCs w:val="22"/>
          <w:u w:val="single"/>
        </w:rPr>
        <w:t>Pappogeomys</w:t>
      </w:r>
      <w:r w:rsidRPr="00D5534F">
        <w:rPr>
          <w:rFonts w:eastAsia="Calibri"/>
          <w:sz w:val="22"/>
          <w:szCs w:val="22"/>
        </w:rPr>
        <w:t xml:space="preserve"> </w:t>
      </w:r>
      <w:r w:rsidRPr="00D5534F">
        <w:rPr>
          <w:rFonts w:eastAsia="Calibri"/>
          <w:sz w:val="22"/>
          <w:szCs w:val="22"/>
          <w:u w:val="single"/>
        </w:rPr>
        <w:t>castanops)</w:t>
      </w:r>
      <w:r w:rsidRPr="00D5534F">
        <w:rPr>
          <w:rFonts w:eastAsia="Calibri"/>
          <w:sz w:val="22"/>
          <w:szCs w:val="22"/>
        </w:rPr>
        <w:t xml:space="preserve"> and pocket gophers (</w:t>
      </w:r>
      <w:r w:rsidRPr="00D5534F">
        <w:rPr>
          <w:rFonts w:eastAsia="Calibri"/>
          <w:sz w:val="22"/>
          <w:szCs w:val="22"/>
          <w:u w:val="single"/>
        </w:rPr>
        <w:t>Thomomys</w:t>
      </w:r>
      <w:r w:rsidRPr="00D5534F">
        <w:rPr>
          <w:rFonts w:eastAsia="Calibri"/>
          <w:sz w:val="22"/>
          <w:szCs w:val="22"/>
        </w:rPr>
        <w:t xml:space="preserve"> </w:t>
      </w:r>
      <w:r w:rsidRPr="00D5534F">
        <w:rPr>
          <w:rFonts w:eastAsia="Calibri"/>
          <w:sz w:val="22"/>
          <w:szCs w:val="22"/>
          <w:u w:val="single"/>
        </w:rPr>
        <w:t>spp.)</w:t>
      </w:r>
      <w:r w:rsidRPr="00D5534F">
        <w:rPr>
          <w:rFonts w:eastAsia="Calibri"/>
          <w:sz w:val="22"/>
          <w:szCs w:val="22"/>
        </w:rPr>
        <w:t xml:space="preserve"> </w:t>
      </w:r>
      <w:r w:rsidR="007F226C">
        <w:rPr>
          <w:rFonts w:eastAsia="Calibri"/>
          <w:sz w:val="22"/>
          <w:szCs w:val="22"/>
        </w:rPr>
        <w:t>in</w:t>
      </w:r>
      <w:r w:rsidR="007F226C" w:rsidRPr="007F226C">
        <w:t xml:space="preserve"> </w:t>
      </w:r>
      <w:r w:rsidR="007F226C" w:rsidRPr="007F226C">
        <w:rPr>
          <w:rFonts w:eastAsia="Calibri"/>
          <w:sz w:val="22"/>
          <w:szCs w:val="22"/>
        </w:rPr>
        <w:t xml:space="preserve">residential lawns, </w:t>
      </w:r>
      <w:r w:rsidR="007F226C">
        <w:rPr>
          <w:rFonts w:eastAsia="Calibri"/>
          <w:sz w:val="22"/>
          <w:szCs w:val="22"/>
        </w:rPr>
        <w:t>industrial</w:t>
      </w:r>
      <w:r w:rsidR="007F226C" w:rsidRPr="007F226C">
        <w:rPr>
          <w:rFonts w:eastAsia="Calibri"/>
          <w:sz w:val="22"/>
          <w:szCs w:val="22"/>
        </w:rPr>
        <w:t xml:space="preserve"> and commercial landscaped areas</w:t>
      </w:r>
      <w:r w:rsidR="007F226C">
        <w:rPr>
          <w:rFonts w:eastAsia="Calibri"/>
          <w:sz w:val="22"/>
          <w:szCs w:val="22"/>
        </w:rPr>
        <w:t>,</w:t>
      </w:r>
      <w:r w:rsidRPr="00865F28">
        <w:rPr>
          <w:rFonts w:eastAsia="Calibri"/>
          <w:sz w:val="22"/>
          <w:szCs w:val="22"/>
        </w:rPr>
        <w:t xml:space="preserve"> golf courses,</w:t>
      </w:r>
      <w:r w:rsidRPr="00865F28">
        <w:rPr>
          <w:rFonts w:eastAsiaTheme="minorHAnsi"/>
          <w:sz w:val="22"/>
          <w:szCs w:val="22"/>
        </w:rPr>
        <w:t xml:space="preserve"> forest areas</w:t>
      </w:r>
      <w:r>
        <w:rPr>
          <w:rFonts w:eastAsiaTheme="minorHAnsi"/>
          <w:sz w:val="22"/>
          <w:szCs w:val="22"/>
        </w:rPr>
        <w:t xml:space="preserve"> (not for use in California)</w:t>
      </w:r>
      <w:r w:rsidRPr="00865F28">
        <w:rPr>
          <w:rFonts w:eastAsiaTheme="minorHAnsi"/>
          <w:sz w:val="22"/>
          <w:szCs w:val="22"/>
        </w:rPr>
        <w:t>, parks</w:t>
      </w:r>
      <w:r w:rsidRPr="00865F28">
        <w:rPr>
          <w:rFonts w:eastAsia="Calibri"/>
          <w:sz w:val="22"/>
          <w:szCs w:val="22"/>
        </w:rPr>
        <w:t>,</w:t>
      </w:r>
      <w:r w:rsidRPr="00865F28">
        <w:rPr>
          <w:rFonts w:eastAsiaTheme="minorHAnsi"/>
          <w:sz w:val="22"/>
          <w:szCs w:val="22"/>
        </w:rPr>
        <w:t xml:space="preserve"> nurseries,</w:t>
      </w:r>
      <w:r w:rsidR="007F226C" w:rsidRPr="007F226C">
        <w:rPr>
          <w:rFonts w:eastAsia="Calibri"/>
          <w:sz w:val="22"/>
          <w:szCs w:val="22"/>
        </w:rPr>
        <w:t xml:space="preserve"> </w:t>
      </w:r>
      <w:r w:rsidR="007F226C" w:rsidRPr="00865F28">
        <w:rPr>
          <w:rFonts w:eastAsia="Calibri"/>
          <w:sz w:val="22"/>
          <w:szCs w:val="22"/>
        </w:rPr>
        <w:t>lawns,</w:t>
      </w:r>
      <w:r w:rsidR="007F226C">
        <w:rPr>
          <w:rFonts w:eastAsiaTheme="minorHAnsi"/>
          <w:sz w:val="22"/>
          <w:szCs w:val="22"/>
        </w:rPr>
        <w:t xml:space="preserve"> </w:t>
      </w:r>
      <w:r>
        <w:rPr>
          <w:rFonts w:eastAsiaTheme="minorHAnsi"/>
          <w:sz w:val="22"/>
          <w:szCs w:val="22"/>
        </w:rPr>
        <w:t xml:space="preserve"> Ornamentals,</w:t>
      </w:r>
      <w:r w:rsidRPr="00865F28">
        <w:rPr>
          <w:rFonts w:eastAsia="Calibri"/>
          <w:sz w:val="22"/>
          <w:szCs w:val="22"/>
        </w:rPr>
        <w:t xml:space="preserve"> Rangelands,</w:t>
      </w:r>
      <w:r>
        <w:rPr>
          <w:rFonts w:eastAsia="Calibri"/>
          <w:sz w:val="22"/>
          <w:szCs w:val="22"/>
        </w:rPr>
        <w:t xml:space="preserve"> Pastures, Adjacent Non-crop areas, </w:t>
      </w:r>
      <w:r>
        <w:rPr>
          <w:rFonts w:eastAsiaTheme="minorHAnsi"/>
          <w:sz w:val="22"/>
          <w:szCs w:val="22"/>
        </w:rPr>
        <w:t>g</w:t>
      </w:r>
      <w:r w:rsidRPr="00865F28">
        <w:rPr>
          <w:rFonts w:eastAsiaTheme="minorHAnsi"/>
          <w:sz w:val="22"/>
          <w:szCs w:val="22"/>
        </w:rPr>
        <w:t xml:space="preserve">rain fields, forage crops, hay and alfalfa crops, vineyards, </w:t>
      </w:r>
      <w:r w:rsidRPr="00865F28">
        <w:rPr>
          <w:sz w:val="22"/>
          <w:szCs w:val="22"/>
        </w:rPr>
        <w:t xml:space="preserve">orchards, tree plantations </w:t>
      </w:r>
      <w:r>
        <w:rPr>
          <w:rFonts w:eastAsiaTheme="minorHAnsi"/>
          <w:sz w:val="22"/>
          <w:szCs w:val="22"/>
        </w:rPr>
        <w:t>and vegetable crops</w:t>
      </w:r>
      <w:r w:rsidRPr="00865F28">
        <w:rPr>
          <w:rFonts w:eastAsiaTheme="minorHAnsi"/>
          <w:sz w:val="22"/>
          <w:szCs w:val="22"/>
        </w:rPr>
        <w:t>.</w:t>
      </w:r>
      <w:r w:rsidRPr="00865F28">
        <w:rPr>
          <w:rFonts w:eastAsia="Calibri"/>
          <w:sz w:val="22"/>
          <w:szCs w:val="22"/>
        </w:rPr>
        <w:t xml:space="preserve"> Bait must be applied directly into pocket gopher's underground burrow systems or into underground tunnels created by burrow-builder machines.  Do not apply bait above ground.</w:t>
      </w:r>
    </w:p>
    <w:p w:rsidR="00B95A70" w:rsidRDefault="005A6979" w:rsidP="009E1D63">
      <w:pPr>
        <w:widowControl/>
        <w:kinsoku/>
        <w:spacing w:after="200" w:line="276" w:lineRule="auto"/>
        <w:rPr>
          <w:rFonts w:eastAsia="Calibri"/>
          <w:sz w:val="22"/>
          <w:szCs w:val="22"/>
        </w:rPr>
      </w:pPr>
      <w:r w:rsidRPr="00D5534F">
        <w:rPr>
          <w:rFonts w:eastAsia="Calibri"/>
          <w:b/>
          <w:sz w:val="22"/>
          <w:szCs w:val="22"/>
        </w:rPr>
        <w:t>HAND BAITING:</w:t>
      </w:r>
      <w:r w:rsidRPr="00D5534F">
        <w:rPr>
          <w:rFonts w:eastAsia="Calibri"/>
          <w:sz w:val="22"/>
          <w:szCs w:val="22"/>
        </w:rPr>
        <w:t xml:space="preserve"> Follow the directions indicated below to locate and treat pocket gophers’ burrow systems.</w:t>
      </w:r>
      <w:r w:rsidR="009E1D63">
        <w:rPr>
          <w:rFonts w:eastAsia="Calibri"/>
          <w:sz w:val="22"/>
          <w:szCs w:val="22"/>
        </w:rPr>
        <w:t xml:space="preserve">     </w:t>
      </w:r>
    </w:p>
    <w:p w:rsidR="00EA3A09" w:rsidRDefault="005A6979" w:rsidP="009E1D63">
      <w:pPr>
        <w:widowControl/>
        <w:kinsoku/>
        <w:spacing w:after="200" w:line="276" w:lineRule="auto"/>
        <w:rPr>
          <w:rFonts w:eastAsia="Calibri"/>
          <w:sz w:val="22"/>
          <w:szCs w:val="22"/>
        </w:rPr>
      </w:pPr>
      <w:r w:rsidRPr="00D5534F">
        <w:rPr>
          <w:rFonts w:eastAsia="Calibri"/>
          <w:b/>
          <w:sz w:val="22"/>
          <w:szCs w:val="22"/>
          <w:u w:val="single"/>
        </w:rPr>
        <w:t>Locating Underground Runways:</w:t>
      </w:r>
      <w:r w:rsidRPr="00D5534F">
        <w:rPr>
          <w:rFonts w:eastAsia="Calibri"/>
          <w:sz w:val="22"/>
          <w:szCs w:val="22"/>
          <w:u w:val="single"/>
        </w:rPr>
        <w:t xml:space="preserve"> </w:t>
      </w:r>
      <w:r w:rsidRPr="00D5534F">
        <w:rPr>
          <w:rFonts w:eastAsia="Calibri"/>
          <w:sz w:val="22"/>
          <w:szCs w:val="22"/>
        </w:rPr>
        <w:t>Use a specially designed gopher probe, a metal rod, a strong smooth stick, or other suitable implement to probe the ground 10 to 15 inches away from fan-shaped gopher mounds.  Begin probing on the flat side of the fan.  When the main runway has been entered, the probe will drop about 2 inches due to decreased resistance from soil.</w:t>
      </w:r>
      <w:r w:rsidR="009E1D63">
        <w:rPr>
          <w:rFonts w:eastAsia="Calibri"/>
          <w:sz w:val="22"/>
          <w:szCs w:val="22"/>
        </w:rPr>
        <w:t xml:space="preserve">                                                                                                                                                                       </w:t>
      </w:r>
      <w:r w:rsidRPr="00D5534F">
        <w:rPr>
          <w:rFonts w:eastAsia="Calibri"/>
          <w:b/>
          <w:sz w:val="22"/>
          <w:szCs w:val="22"/>
          <w:u w:val="single"/>
        </w:rPr>
        <w:t>Applying Bait to Runways</w:t>
      </w:r>
      <w:r w:rsidRPr="00D5534F">
        <w:rPr>
          <w:rFonts w:eastAsia="Calibri"/>
          <w:b/>
          <w:sz w:val="22"/>
          <w:szCs w:val="22"/>
        </w:rPr>
        <w:t>:</w:t>
      </w:r>
      <w:r w:rsidRPr="00D5534F">
        <w:rPr>
          <w:rFonts w:eastAsia="Calibri"/>
          <w:sz w:val="22"/>
          <w:szCs w:val="22"/>
        </w:rPr>
        <w:t xml:space="preserve"> Using a long-handled spoon or mechanical probe, drop one teaspoon (4 grams) of bait into the main runway at each baited point.  Cover the opening with sod, a rock, or soil to exclude light.  Take care not to cover bait with soil.  Depending upon mound density, make two to five bait placements per burrow system.  Recover and bury all spilled bait.  Applied in this manner, one pound of bait will treat one to eight acres, depending upon the number of pocket gopher burrow systems present.</w:t>
      </w:r>
      <w:r w:rsidR="009E1D63">
        <w:rPr>
          <w:rFonts w:eastAsia="Calibri"/>
          <w:sz w:val="22"/>
          <w:szCs w:val="22"/>
        </w:rPr>
        <w:t xml:space="preserve">                                                                                                              </w:t>
      </w:r>
    </w:p>
    <w:p w:rsidR="00F444CC" w:rsidRPr="00EA3A09" w:rsidRDefault="005A6979" w:rsidP="00EA3A09">
      <w:pPr>
        <w:widowControl/>
        <w:kinsoku/>
        <w:spacing w:after="200"/>
        <w:rPr>
          <w:rFonts w:eastAsia="Calibri"/>
          <w:sz w:val="22"/>
          <w:szCs w:val="22"/>
        </w:rPr>
      </w:pPr>
      <w:r w:rsidRPr="00D5534F">
        <w:rPr>
          <w:rFonts w:eastAsia="Calibri"/>
          <w:b/>
          <w:sz w:val="22"/>
          <w:szCs w:val="22"/>
        </w:rPr>
        <w:t>BURROW BUILDER:</w:t>
      </w:r>
      <w:r w:rsidRPr="00D5534F">
        <w:rPr>
          <w:rFonts w:eastAsia="Calibri"/>
          <w:sz w:val="22"/>
          <w:szCs w:val="22"/>
        </w:rPr>
        <w:t xml:space="preserve"> Follow manufacturer’s instructions for the type of equipment used.  Calibrate equipment to drop a teaspoon quantity (4 grams) of bait at 4-5 foot intervals in the artificial burrow made by the machine.  Apply at a rate of 2-3 lbs. of bait per acre (0.04 – 06 lb ai/A). Pick up and disposal of all spilled bait according.</w:t>
      </w:r>
    </w:p>
    <w:p w:rsidR="00E44CD3" w:rsidRDefault="00E44CD3" w:rsidP="00E44CD3">
      <w:pPr>
        <w:spacing w:before="36" w:line="206" w:lineRule="auto"/>
        <w:ind w:left="4392"/>
        <w:rPr>
          <w:b/>
          <w:bCs/>
          <w:spacing w:val="-6"/>
          <w:w w:val="105"/>
        </w:rPr>
      </w:pPr>
      <w:r w:rsidRPr="00632FD5">
        <w:rPr>
          <w:b/>
          <w:bCs/>
          <w:spacing w:val="-6"/>
          <w:w w:val="105"/>
        </w:rPr>
        <w:t>GRAPE VINEYARDS</w:t>
      </w:r>
    </w:p>
    <w:p w:rsidR="00A91CE0" w:rsidRPr="00A91CE0" w:rsidRDefault="00A91CE0" w:rsidP="00A91CE0">
      <w:pPr>
        <w:spacing w:before="36" w:line="206" w:lineRule="auto"/>
        <w:rPr>
          <w:b/>
          <w:bCs/>
          <w:spacing w:val="-6"/>
          <w:w w:val="105"/>
          <w:u w:val="single"/>
        </w:rPr>
      </w:pPr>
      <w:r w:rsidRPr="00A91CE0">
        <w:rPr>
          <w:b/>
          <w:bCs/>
          <w:spacing w:val="-6"/>
          <w:w w:val="105"/>
          <w:u w:val="single"/>
        </w:rPr>
        <w:t>Mice and Voles</w:t>
      </w:r>
    </w:p>
    <w:p w:rsidR="00E44CD3" w:rsidRPr="005B505C" w:rsidRDefault="00E44CD3" w:rsidP="00E44CD3">
      <w:r w:rsidRPr="00984295">
        <w:rPr>
          <w:b/>
          <w:sz w:val="22"/>
          <w:szCs w:val="22"/>
        </w:rPr>
        <w:t>USE RESTRICTIONS</w:t>
      </w:r>
      <w:r w:rsidRPr="005B505C">
        <w:t>: For control of deer mice (</w:t>
      </w:r>
      <w:r w:rsidRPr="00016D3D">
        <w:rPr>
          <w:i/>
        </w:rPr>
        <w:t>Peromyscus maniculatus</w:t>
      </w:r>
      <w:r w:rsidRPr="005B505C">
        <w:t>), white-footed mice (</w:t>
      </w:r>
      <w:r w:rsidRPr="00016D3D">
        <w:rPr>
          <w:i/>
        </w:rPr>
        <w:t>P. leucopus</w:t>
      </w:r>
      <w:r w:rsidRPr="005B505C">
        <w:t>), oldfield mice (</w:t>
      </w:r>
      <w:r w:rsidRPr="00016D3D">
        <w:rPr>
          <w:i/>
        </w:rPr>
        <w:t>P. polionotus</w:t>
      </w:r>
      <w:r w:rsidRPr="005B505C">
        <w:t>, except for threatened or endangered subspecies), meadow voles, prairie voles and pine voles (</w:t>
      </w:r>
      <w:r w:rsidRPr="00016D3D">
        <w:rPr>
          <w:i/>
        </w:rPr>
        <w:t>Microtus</w:t>
      </w:r>
      <w:r w:rsidRPr="00B656ED">
        <w:t xml:space="preserve"> </w:t>
      </w:r>
      <w:r w:rsidRPr="00016D3D">
        <w:t>spp</w:t>
      </w:r>
      <w:r w:rsidRPr="005B505C">
        <w:t>.), and meadow jumping mice (</w:t>
      </w:r>
      <w:r w:rsidRPr="00016D3D">
        <w:rPr>
          <w:i/>
        </w:rPr>
        <w:t>Zapus hudsonius</w:t>
      </w:r>
      <w:r w:rsidRPr="005B505C">
        <w:t>) in grape vineyards.  Do not use this product in areas of Alabama and Florida that are occupied by threatened or endangered subspecies of the Oldfield mouse.</w:t>
      </w:r>
      <w:r>
        <w:t xml:space="preserve"> Only apply post-harvest or during dormancy.  Do not graze animals in treated areas.  Do not apply by air.  </w:t>
      </w:r>
    </w:p>
    <w:p w:rsidR="00E44CD3" w:rsidRDefault="00E44CD3" w:rsidP="00E44CD3">
      <w:r w:rsidRPr="00984295">
        <w:rPr>
          <w:b/>
          <w:sz w:val="22"/>
          <w:szCs w:val="22"/>
        </w:rPr>
        <w:t>BROADCAST BAITING</w:t>
      </w:r>
      <w:r w:rsidRPr="00984295">
        <w:rPr>
          <w:sz w:val="22"/>
          <w:szCs w:val="22"/>
        </w:rPr>
        <w:t>:</w:t>
      </w:r>
      <w:r w:rsidRPr="005B505C">
        <w:t xml:space="preserve"> Broadcast bait evenly on the ground between the rows by cyclone</w:t>
      </w:r>
      <w:r>
        <w:t xml:space="preserve"> seeder or by hand.  </w:t>
      </w:r>
      <w:r>
        <w:lastRenderedPageBreak/>
        <w:t>Wear waterproof</w:t>
      </w:r>
      <w:r w:rsidRPr="005B505C">
        <w:t xml:space="preserve"> gloves during hand-broadcast operations.  Apply bait at a rate of 6-10 lbs. per acre (0.12-0.2 lb ai/A).  </w:t>
      </w:r>
    </w:p>
    <w:p w:rsidR="00A91CE0" w:rsidRPr="00A91CE0" w:rsidRDefault="00A91CE0" w:rsidP="00A91CE0">
      <w:pPr>
        <w:rPr>
          <w:b/>
          <w:spacing w:val="-4"/>
          <w:w w:val="105"/>
          <w:sz w:val="22"/>
          <w:szCs w:val="22"/>
          <w:u w:val="single"/>
        </w:rPr>
      </w:pPr>
      <w:r w:rsidRPr="00A91CE0">
        <w:rPr>
          <w:b/>
          <w:spacing w:val="-4"/>
          <w:w w:val="105"/>
          <w:sz w:val="22"/>
          <w:szCs w:val="22"/>
          <w:u w:val="single"/>
        </w:rPr>
        <w:t>GROUND SQUIRRELS</w:t>
      </w:r>
    </w:p>
    <w:p w:rsidR="00A91CE0" w:rsidRPr="00A91CE0" w:rsidRDefault="00A91CE0" w:rsidP="00A91CE0">
      <w:pPr>
        <w:rPr>
          <w:spacing w:val="-4"/>
          <w:w w:val="105"/>
          <w:sz w:val="22"/>
          <w:szCs w:val="22"/>
        </w:rPr>
      </w:pPr>
      <w:r w:rsidRPr="00A91CE0">
        <w:rPr>
          <w:b/>
          <w:spacing w:val="-4"/>
          <w:w w:val="105"/>
          <w:sz w:val="22"/>
          <w:szCs w:val="22"/>
        </w:rPr>
        <w:t xml:space="preserve">USE RESTRICTIONS: </w:t>
      </w:r>
      <w:r w:rsidRPr="00A91CE0">
        <w:rPr>
          <w:spacing w:val="-4"/>
          <w:w w:val="105"/>
          <w:sz w:val="22"/>
          <w:szCs w:val="22"/>
        </w:rPr>
        <w:t>For control of California ground squirrels (Spermophilus beecheyi),</w:t>
      </w:r>
    </w:p>
    <w:p w:rsidR="00A91CE0" w:rsidRPr="00A91CE0" w:rsidRDefault="00A91CE0" w:rsidP="00A91CE0">
      <w:pPr>
        <w:rPr>
          <w:spacing w:val="-4"/>
          <w:w w:val="105"/>
          <w:sz w:val="22"/>
          <w:szCs w:val="22"/>
        </w:rPr>
      </w:pPr>
      <w:r w:rsidRPr="00A91CE0">
        <w:rPr>
          <w:spacing w:val="-4"/>
          <w:w w:val="105"/>
          <w:sz w:val="22"/>
          <w:szCs w:val="22"/>
        </w:rPr>
        <w:t>Columbian (Spermophilus columbianus), and Richardson’s ground squirrels (S. richardii) in</w:t>
      </w:r>
      <w:r w:rsidR="00D956D4">
        <w:rPr>
          <w:spacing w:val="-4"/>
          <w:w w:val="105"/>
          <w:sz w:val="22"/>
          <w:szCs w:val="22"/>
        </w:rPr>
        <w:t xml:space="preserve"> </w:t>
      </w:r>
      <w:r w:rsidRPr="00A91CE0">
        <w:rPr>
          <w:spacing w:val="-4"/>
          <w:w w:val="105"/>
          <w:sz w:val="22"/>
          <w:szCs w:val="22"/>
        </w:rPr>
        <w:t>grape vineyards.</w:t>
      </w:r>
    </w:p>
    <w:p w:rsidR="00A91CE0" w:rsidRPr="00A91CE0" w:rsidRDefault="00A91CE0" w:rsidP="00A91CE0">
      <w:pPr>
        <w:rPr>
          <w:spacing w:val="-4"/>
          <w:w w:val="105"/>
          <w:sz w:val="22"/>
          <w:szCs w:val="22"/>
        </w:rPr>
      </w:pPr>
      <w:r w:rsidRPr="00A91CE0">
        <w:rPr>
          <w:b/>
          <w:spacing w:val="-4"/>
          <w:w w:val="105"/>
          <w:sz w:val="22"/>
          <w:szCs w:val="22"/>
        </w:rPr>
        <w:t xml:space="preserve">PREBAITING (Mandatory): </w:t>
      </w:r>
      <w:r w:rsidRPr="00A91CE0">
        <w:rPr>
          <w:spacing w:val="-4"/>
          <w:w w:val="105"/>
          <w:sz w:val="22"/>
          <w:szCs w:val="22"/>
        </w:rPr>
        <w:t>Prebait with untreated wheat to enhance acceptance by</w:t>
      </w:r>
    </w:p>
    <w:p w:rsidR="00A91CE0" w:rsidRPr="00A91CE0" w:rsidRDefault="00A91CE0" w:rsidP="00A91CE0">
      <w:pPr>
        <w:rPr>
          <w:spacing w:val="-4"/>
          <w:w w:val="105"/>
          <w:sz w:val="22"/>
          <w:szCs w:val="22"/>
        </w:rPr>
      </w:pPr>
      <w:r w:rsidRPr="00A91CE0">
        <w:rPr>
          <w:spacing w:val="-4"/>
          <w:w w:val="105"/>
          <w:sz w:val="22"/>
          <w:szCs w:val="22"/>
        </w:rPr>
        <w:t>California, Columbian and Richardson’s ground squirrels. Apply the Prebait at 6 lbs per acre 1-2</w:t>
      </w:r>
    </w:p>
    <w:p w:rsidR="00A91CE0" w:rsidRPr="00A91CE0" w:rsidRDefault="00A91CE0" w:rsidP="00A91CE0">
      <w:pPr>
        <w:rPr>
          <w:spacing w:val="-4"/>
          <w:w w:val="105"/>
          <w:sz w:val="22"/>
          <w:szCs w:val="22"/>
        </w:rPr>
      </w:pPr>
      <w:r w:rsidRPr="00A91CE0">
        <w:rPr>
          <w:spacing w:val="-4"/>
          <w:w w:val="105"/>
          <w:sz w:val="22"/>
          <w:szCs w:val="22"/>
        </w:rPr>
        <w:t xml:space="preserve">days prior to using </w:t>
      </w:r>
      <w:r>
        <w:rPr>
          <w:spacing w:val="-4"/>
          <w:w w:val="105"/>
          <w:sz w:val="22"/>
          <w:szCs w:val="22"/>
        </w:rPr>
        <w:t>Wilco Zinc Ag Bait</w:t>
      </w:r>
      <w:r w:rsidRPr="00A91CE0">
        <w:rPr>
          <w:spacing w:val="-4"/>
          <w:w w:val="105"/>
          <w:sz w:val="22"/>
          <w:szCs w:val="22"/>
        </w:rPr>
        <w:t>.</w:t>
      </w:r>
    </w:p>
    <w:p w:rsidR="00A91CE0" w:rsidRPr="00A91CE0" w:rsidRDefault="00A91CE0" w:rsidP="00A91CE0">
      <w:pPr>
        <w:rPr>
          <w:spacing w:val="-4"/>
          <w:w w:val="105"/>
          <w:sz w:val="22"/>
          <w:szCs w:val="22"/>
        </w:rPr>
      </w:pPr>
      <w:r w:rsidRPr="00A91CE0">
        <w:rPr>
          <w:b/>
          <w:spacing w:val="-4"/>
          <w:w w:val="105"/>
          <w:sz w:val="22"/>
          <w:szCs w:val="22"/>
        </w:rPr>
        <w:t xml:space="preserve">BROADCAST BAITING: </w:t>
      </w:r>
      <w:r w:rsidRPr="00A91CE0">
        <w:rPr>
          <w:spacing w:val="-4"/>
          <w:w w:val="105"/>
          <w:sz w:val="22"/>
          <w:szCs w:val="22"/>
        </w:rPr>
        <w:t>Broadcast bait evenly on the ground between the rows by cyclone</w:t>
      </w:r>
    </w:p>
    <w:p w:rsidR="00A91CE0" w:rsidRPr="00A91CE0" w:rsidRDefault="00A91CE0" w:rsidP="00A91CE0">
      <w:pPr>
        <w:rPr>
          <w:spacing w:val="-4"/>
          <w:w w:val="105"/>
          <w:sz w:val="22"/>
          <w:szCs w:val="22"/>
        </w:rPr>
      </w:pPr>
      <w:r w:rsidRPr="00A91CE0">
        <w:rPr>
          <w:spacing w:val="-4"/>
          <w:w w:val="105"/>
          <w:sz w:val="22"/>
          <w:szCs w:val="22"/>
        </w:rPr>
        <w:t>seeder or by hand. Wear rubber gloves during hand-broadcast operations. Apply bait at a rate of</w:t>
      </w:r>
    </w:p>
    <w:p w:rsidR="00200E20" w:rsidRPr="00A91CE0" w:rsidRDefault="00A91CE0" w:rsidP="00A91CE0">
      <w:pPr>
        <w:rPr>
          <w:spacing w:val="-4"/>
          <w:w w:val="105"/>
          <w:sz w:val="22"/>
          <w:szCs w:val="22"/>
        </w:rPr>
      </w:pPr>
      <w:r w:rsidRPr="00A91CE0">
        <w:rPr>
          <w:spacing w:val="-4"/>
          <w:w w:val="105"/>
          <w:sz w:val="22"/>
          <w:szCs w:val="22"/>
        </w:rPr>
        <w:t>6-10 lbs. per acre (0.12-0.2 lb ai/A). Do not apply by air.</w:t>
      </w:r>
    </w:p>
    <w:p w:rsidR="00200E20" w:rsidRPr="005B505C" w:rsidRDefault="00200E20" w:rsidP="00084201"/>
    <w:p w:rsidR="00F444CC" w:rsidRDefault="00F444CC" w:rsidP="00084201">
      <w:pPr>
        <w:spacing w:before="36" w:line="206" w:lineRule="auto"/>
        <w:jc w:val="center"/>
        <w:rPr>
          <w:b/>
          <w:bCs/>
          <w:spacing w:val="-6"/>
          <w:w w:val="105"/>
          <w:sz w:val="22"/>
          <w:szCs w:val="22"/>
        </w:rPr>
      </w:pPr>
    </w:p>
    <w:p w:rsidR="00084201" w:rsidRPr="007329AD" w:rsidRDefault="00084201" w:rsidP="00084201">
      <w:pPr>
        <w:spacing w:before="36" w:line="206" w:lineRule="auto"/>
        <w:jc w:val="center"/>
        <w:rPr>
          <w:b/>
          <w:bCs/>
          <w:spacing w:val="-6"/>
          <w:w w:val="105"/>
        </w:rPr>
      </w:pPr>
      <w:r w:rsidRPr="007329AD">
        <w:rPr>
          <w:b/>
          <w:bCs/>
          <w:spacing w:val="-6"/>
          <w:w w:val="105"/>
        </w:rPr>
        <w:t>NURSERY STOCK ORNAMENTAL AND NON-BEARING FRUIT TREES</w:t>
      </w:r>
    </w:p>
    <w:p w:rsidR="00220D48" w:rsidRPr="00F444CC" w:rsidRDefault="00F444CC" w:rsidP="00084201">
      <w:pPr>
        <w:rPr>
          <w:b/>
          <w:u w:val="single"/>
        </w:rPr>
      </w:pPr>
      <w:r w:rsidRPr="00F444CC">
        <w:rPr>
          <w:b/>
          <w:u w:val="single"/>
        </w:rPr>
        <w:t>Voles</w:t>
      </w:r>
    </w:p>
    <w:p w:rsidR="00084201" w:rsidRPr="005B505C" w:rsidRDefault="00084201" w:rsidP="00084201">
      <w:r w:rsidRPr="00984295">
        <w:rPr>
          <w:b/>
          <w:sz w:val="22"/>
          <w:szCs w:val="22"/>
        </w:rPr>
        <w:t>USE RESTRICTIONS:</w:t>
      </w:r>
      <w:r w:rsidRPr="005B505C">
        <w:t xml:space="preserve"> For control of meadow voles, prairie voles, pine voles, California voles, Oregon voles, mountain voles, and Townsend's voles (</w:t>
      </w:r>
      <w:r w:rsidRPr="00E44CD3">
        <w:rPr>
          <w:i/>
        </w:rPr>
        <w:t>Microtus spp</w:t>
      </w:r>
      <w:r w:rsidRPr="005B505C">
        <w:t xml:space="preserve">.) in nursery stock, and conifer/Christmas tree, poplar/cottonwood, ornamental, and non-bearing fruit tree plantations. </w:t>
      </w:r>
      <w:r w:rsidR="00F325EA">
        <w:t>Only apply post-harvest or during dormancy.</w:t>
      </w:r>
      <w:r w:rsidR="00E44CD3">
        <w:t xml:space="preserve"> Do not apply by air.</w:t>
      </w:r>
    </w:p>
    <w:p w:rsidR="00084201" w:rsidRPr="00984295" w:rsidRDefault="00084201" w:rsidP="00084201">
      <w:pPr>
        <w:rPr>
          <w:b/>
          <w:sz w:val="22"/>
          <w:szCs w:val="22"/>
        </w:rPr>
      </w:pPr>
      <w:r w:rsidRPr="00984295">
        <w:rPr>
          <w:b/>
          <w:sz w:val="22"/>
          <w:szCs w:val="22"/>
        </w:rPr>
        <w:t>PREBAITING: None</w:t>
      </w:r>
    </w:p>
    <w:p w:rsidR="00084201" w:rsidRPr="005B505C" w:rsidRDefault="00084201" w:rsidP="00084201">
      <w:r w:rsidRPr="00984295">
        <w:rPr>
          <w:b/>
          <w:sz w:val="22"/>
          <w:szCs w:val="22"/>
        </w:rPr>
        <w:t>BROADCASTING BAITING</w:t>
      </w:r>
      <w:r w:rsidRPr="005B505C">
        <w:t>: Under infested nursery stock, conifer/Christmas trees, poplar/cottonwood trees, ornamental trees, or non-bearing fruit trees, broadcast bait evenly by cyclone seeder or by hand.  Concentrate in areas with the heaviest vegetative cover.  Do not broadcast on bare ground.  Apply at a rate of 6-10 lbs. per acre (0.12 - 0.2 lb ai/A).</w:t>
      </w:r>
    </w:p>
    <w:p w:rsidR="00084201" w:rsidRDefault="00084201" w:rsidP="00766B48">
      <w:pPr>
        <w:spacing w:before="36" w:line="211" w:lineRule="auto"/>
      </w:pPr>
      <w:r w:rsidRPr="00984295">
        <w:rPr>
          <w:b/>
          <w:sz w:val="22"/>
          <w:szCs w:val="22"/>
        </w:rPr>
        <w:t>HAND BAITING</w:t>
      </w:r>
      <w:r w:rsidRPr="005B505C">
        <w:t xml:space="preserve">: Near the base of infested nursery stock, conifer/Christmas trees, poplar/cottonwood trees, ornamental trees, or non-bearing fruit </w:t>
      </w:r>
      <w:r w:rsidR="002519D5" w:rsidRPr="005B505C">
        <w:t>trees, place</w:t>
      </w:r>
      <w:r w:rsidRPr="005B505C">
        <w:t xml:space="preserve"> teaspoonful quantities (4 grams) of bait at 2-4 locations, either on surface trails or at the mouth of holes leading to underground burrow systems. </w:t>
      </w:r>
      <w:r w:rsidR="00E44CD3" w:rsidRPr="00E44CD3">
        <w:t>When practical c</w:t>
      </w:r>
      <w:r w:rsidRPr="00E44CD3">
        <w:t>over bait</w:t>
      </w:r>
      <w:r w:rsidRPr="005B505C">
        <w:t xml:space="preserve"> artificially (e.g., mats, boards) or by pulling overhanging grass over bait.</w:t>
      </w:r>
    </w:p>
    <w:p w:rsidR="00BD61B8" w:rsidRDefault="00BD61B8">
      <w:pPr>
        <w:widowControl/>
        <w:kinsoku/>
        <w:autoSpaceDE w:val="0"/>
        <w:autoSpaceDN w:val="0"/>
        <w:adjustRightInd w:val="0"/>
      </w:pPr>
    </w:p>
    <w:p w:rsidR="00BD61B8" w:rsidRPr="00632FD5" w:rsidRDefault="00F17361" w:rsidP="00BD61B8">
      <w:pPr>
        <w:spacing w:before="36" w:line="211" w:lineRule="auto"/>
        <w:jc w:val="center"/>
        <w:rPr>
          <w:b/>
          <w:bCs/>
          <w:spacing w:val="-6"/>
          <w:w w:val="105"/>
        </w:rPr>
      </w:pPr>
      <w:r w:rsidRPr="00632FD5">
        <w:rPr>
          <w:b/>
          <w:bCs/>
          <w:spacing w:val="-6"/>
          <w:w w:val="105"/>
        </w:rPr>
        <w:t>ORCHARDS,</w:t>
      </w:r>
      <w:r w:rsidR="00BD61B8" w:rsidRPr="00632FD5">
        <w:rPr>
          <w:b/>
          <w:bCs/>
          <w:spacing w:val="-6"/>
          <w:w w:val="105"/>
        </w:rPr>
        <w:t xml:space="preserve"> GROVES</w:t>
      </w:r>
      <w:r w:rsidRPr="00632FD5">
        <w:rPr>
          <w:b/>
          <w:bCs/>
          <w:spacing w:val="-6"/>
          <w:w w:val="105"/>
        </w:rPr>
        <w:t xml:space="preserve"> &amp; NUT TREE ORCHARDS (DORMANT)</w:t>
      </w:r>
    </w:p>
    <w:p w:rsidR="00D90828" w:rsidRPr="003244A8" w:rsidRDefault="00D90828" w:rsidP="00D90828">
      <w:pPr>
        <w:spacing w:before="36" w:line="211" w:lineRule="auto"/>
        <w:rPr>
          <w:b/>
          <w:bCs/>
          <w:spacing w:val="-6"/>
          <w:w w:val="105"/>
          <w:u w:val="single"/>
        </w:rPr>
      </w:pPr>
      <w:r w:rsidRPr="003244A8">
        <w:rPr>
          <w:b/>
          <w:bCs/>
          <w:spacing w:val="-6"/>
          <w:w w:val="105"/>
          <w:u w:val="single"/>
        </w:rPr>
        <w:t xml:space="preserve">Voles </w:t>
      </w:r>
    </w:p>
    <w:p w:rsidR="00BD61B8" w:rsidRPr="005B505C" w:rsidRDefault="00BD61B8" w:rsidP="00BD61B8">
      <w:r w:rsidRPr="00022747">
        <w:rPr>
          <w:b/>
          <w:sz w:val="22"/>
          <w:szCs w:val="22"/>
        </w:rPr>
        <w:t>USE RESTRICTIONS:</w:t>
      </w:r>
      <w:r w:rsidRPr="005B505C">
        <w:t xml:space="preserve"> For control of Meadow, Prairie, Pine, California, Oregon, Mountain, and Townsend’s Voles and White-footed Mouse in pome fruit (apple, pear) and stone fruit (peach, cherry, apricot, plum, prune, nectarine</w:t>
      </w:r>
      <w:r w:rsidRPr="00937A8E">
        <w:t>)</w:t>
      </w:r>
      <w:r w:rsidR="00F17361" w:rsidRPr="00937A8E">
        <w:rPr>
          <w:rFonts w:eastAsia="Calibri"/>
          <w:sz w:val="22"/>
          <w:szCs w:val="22"/>
        </w:rPr>
        <w:t xml:space="preserve"> </w:t>
      </w:r>
      <w:r w:rsidR="00F17361" w:rsidRPr="00937A8E">
        <w:t>and nut tree orchards (almonds, walnuts, pistachios, pecans, filberts).</w:t>
      </w:r>
      <w:r w:rsidR="00F17361">
        <w:t xml:space="preserve"> </w:t>
      </w:r>
      <w:r w:rsidRPr="005B505C">
        <w:t xml:space="preserve"> Apply only after fall harvest (including drops), before new spring growth and when no rain or snow is expected for three consecutive days.</w:t>
      </w:r>
    </w:p>
    <w:p w:rsidR="00E44CD3" w:rsidRPr="00E44CD3" w:rsidRDefault="00E44CD3" w:rsidP="00BD61B8">
      <w:pPr>
        <w:pStyle w:val="NoSpacing"/>
        <w:rPr>
          <w:rFonts w:ascii="Times New Roman" w:hAnsi="Times New Roman" w:cs="Times New Roman"/>
          <w:b/>
        </w:rPr>
      </w:pPr>
      <w:r w:rsidRPr="00E44CD3">
        <w:rPr>
          <w:rFonts w:ascii="Times New Roman" w:hAnsi="Times New Roman" w:cs="Times New Roman"/>
        </w:rPr>
        <w:t xml:space="preserve">Do not graze animals in the treated areas.    </w:t>
      </w:r>
    </w:p>
    <w:p w:rsidR="00BD61B8" w:rsidRPr="005B505C" w:rsidRDefault="00BD61B8" w:rsidP="00BD61B8">
      <w:pPr>
        <w:pStyle w:val="NoSpacing"/>
        <w:rPr>
          <w:rFonts w:ascii="Times New Roman" w:hAnsi="Times New Roman" w:cs="Times New Roman"/>
          <w:b/>
        </w:rPr>
      </w:pPr>
      <w:r w:rsidRPr="005B505C">
        <w:rPr>
          <w:rFonts w:ascii="Times New Roman" w:hAnsi="Times New Roman" w:cs="Times New Roman"/>
          <w:b/>
        </w:rPr>
        <w:t>HAND BAITING:</w:t>
      </w:r>
    </w:p>
    <w:p w:rsidR="00BD61B8" w:rsidRPr="005B505C" w:rsidRDefault="00BD61B8" w:rsidP="00BD61B8">
      <w:pPr>
        <w:pStyle w:val="NoSpacing"/>
        <w:rPr>
          <w:rFonts w:ascii="Times New Roman" w:hAnsi="Times New Roman" w:cs="Times New Roman"/>
        </w:rPr>
      </w:pPr>
      <w:r w:rsidRPr="005B505C">
        <w:rPr>
          <w:rFonts w:ascii="Times New Roman" w:hAnsi="Times New Roman" w:cs="Times New Roman"/>
        </w:rPr>
        <w:t xml:space="preserve">Place bait near bases of each infested tree at 2-4 locations, either on surface trails or at mouth of holes leading to underground burrow systems. </w:t>
      </w:r>
      <w:r w:rsidR="00E44CD3" w:rsidRPr="00E44CD3">
        <w:rPr>
          <w:rFonts w:ascii="Times New Roman" w:hAnsi="Times New Roman" w:cs="Times New Roman"/>
        </w:rPr>
        <w:t>When practical cover</w:t>
      </w:r>
      <w:r w:rsidRPr="005B505C">
        <w:rPr>
          <w:rFonts w:ascii="Times New Roman" w:hAnsi="Times New Roman" w:cs="Times New Roman"/>
        </w:rPr>
        <w:t xml:space="preserve"> bait artificially (e.g., mats, boards) or by pulling overhanging grass over bait. Do not allow bait to be exposed on bare ground. Do not disturb the runway system.</w:t>
      </w:r>
    </w:p>
    <w:p w:rsidR="00BD61B8" w:rsidRPr="005B505C" w:rsidRDefault="00BD61B8" w:rsidP="00BD61B8">
      <w:r w:rsidRPr="005B505C">
        <w:rPr>
          <w:b/>
        </w:rPr>
        <w:t>Rate:</w:t>
      </w:r>
      <w:r w:rsidRPr="005B505C">
        <w:t xml:space="preserve"> Teaspoon amount (4 grams) per placement, 2 - 3 lb/A (0.04 - 0.06 lb ai/A)</w:t>
      </w:r>
    </w:p>
    <w:p w:rsidR="00BD61B8" w:rsidRPr="005B505C" w:rsidRDefault="00BD61B8" w:rsidP="00BD61B8">
      <w:pPr>
        <w:pStyle w:val="NoSpacing"/>
        <w:rPr>
          <w:rFonts w:ascii="Times New Roman" w:hAnsi="Times New Roman" w:cs="Times New Roman"/>
          <w:b/>
        </w:rPr>
      </w:pPr>
      <w:r w:rsidRPr="005B505C">
        <w:rPr>
          <w:rFonts w:ascii="Times New Roman" w:hAnsi="Times New Roman" w:cs="Times New Roman"/>
          <w:b/>
        </w:rPr>
        <w:t>TRAILBUILDER:</w:t>
      </w:r>
    </w:p>
    <w:p w:rsidR="00BD61B8" w:rsidRPr="005B505C" w:rsidRDefault="00BD61B8" w:rsidP="00BD61B8">
      <w:pPr>
        <w:pStyle w:val="NoSpacing"/>
        <w:rPr>
          <w:rFonts w:ascii="Times New Roman" w:hAnsi="Times New Roman" w:cs="Times New Roman"/>
        </w:rPr>
      </w:pPr>
      <w:r w:rsidRPr="005B505C">
        <w:rPr>
          <w:rFonts w:ascii="Times New Roman" w:hAnsi="Times New Roman" w:cs="Times New Roman"/>
        </w:rPr>
        <w:t>Set equipment to drop one teaspoon quantity of bait (4 grams) at 4-5 foot intervals in the artificial trail, made by the machine, just inside the drop line on both side of the trees.</w:t>
      </w:r>
    </w:p>
    <w:p w:rsidR="00BD61B8" w:rsidRPr="005B505C" w:rsidRDefault="00BD61B8" w:rsidP="00BD61B8">
      <w:r w:rsidRPr="005B505C">
        <w:rPr>
          <w:b/>
        </w:rPr>
        <w:t>Rate:</w:t>
      </w:r>
      <w:r w:rsidRPr="005B505C">
        <w:t xml:space="preserve"> 2 - 3 lb/A (0.04 - 0.06 lb ai/A </w:t>
      </w:r>
    </w:p>
    <w:p w:rsidR="00BD61B8" w:rsidRPr="005B505C" w:rsidRDefault="00BD61B8" w:rsidP="00BD61B8">
      <w:pPr>
        <w:pStyle w:val="NoSpacing"/>
        <w:rPr>
          <w:rFonts w:ascii="Times New Roman" w:hAnsi="Times New Roman" w:cs="Times New Roman"/>
          <w:b/>
        </w:rPr>
      </w:pPr>
      <w:r w:rsidRPr="005B505C">
        <w:rPr>
          <w:rFonts w:ascii="Times New Roman" w:hAnsi="Times New Roman" w:cs="Times New Roman"/>
          <w:b/>
        </w:rPr>
        <w:t>GROUND BROADCAST:</w:t>
      </w:r>
    </w:p>
    <w:p w:rsidR="00BD61B8" w:rsidRPr="005B505C" w:rsidRDefault="00BD61B8" w:rsidP="00BD61B8">
      <w:r w:rsidRPr="005B505C">
        <w:t>Broadcast evenly by cyclone seeder or by hand.  Concentrate in areas with heaviest vegetative cover.  Do not broadcast on bare ground.</w:t>
      </w:r>
    </w:p>
    <w:p w:rsidR="00BD61B8" w:rsidRPr="005B505C" w:rsidRDefault="00BD61B8" w:rsidP="00BD61B8">
      <w:r w:rsidRPr="005B505C">
        <w:rPr>
          <w:b/>
        </w:rPr>
        <w:t>Rate:</w:t>
      </w:r>
      <w:r w:rsidRPr="005B505C">
        <w:t xml:space="preserve"> 6 - 10 lb/A (0.12 - 0.2 lb ai/A)</w:t>
      </w:r>
    </w:p>
    <w:p w:rsidR="00B95A70" w:rsidRDefault="00BD61B8" w:rsidP="00B95A70">
      <w:r w:rsidRPr="005B505C">
        <w:rPr>
          <w:b/>
        </w:rPr>
        <w:t>AERIAL BROADCAST:</w:t>
      </w:r>
      <w:r w:rsidR="00766B48" w:rsidRPr="00766B48">
        <w:rPr>
          <w:b/>
        </w:rPr>
        <w:t xml:space="preserve"> </w:t>
      </w:r>
      <w:r w:rsidR="00766B48" w:rsidRPr="005B505C">
        <w:rPr>
          <w:b/>
        </w:rPr>
        <w:t>Rate:</w:t>
      </w:r>
      <w:r w:rsidR="00766B48" w:rsidRPr="005B505C">
        <w:t xml:space="preserve"> 6 - 10 lb/A (0.12 - 0.2 lb ai/A)</w:t>
      </w:r>
      <w:r w:rsidR="00B95A70">
        <w:t xml:space="preserve">, </w:t>
      </w:r>
      <w:r w:rsidR="00B95A70" w:rsidRPr="005B505C">
        <w:t>Do not broadcast on bare ground.</w:t>
      </w:r>
    </w:p>
    <w:p w:rsidR="00BD61B8" w:rsidRPr="005B505C" w:rsidRDefault="00BD61B8" w:rsidP="00766B48">
      <w:pPr>
        <w:rPr>
          <w:b/>
        </w:rPr>
      </w:pPr>
    </w:p>
    <w:p w:rsidR="000D5FF7" w:rsidRPr="000D5FF7" w:rsidRDefault="000D5FF7" w:rsidP="000D5FF7">
      <w:pPr>
        <w:widowControl/>
        <w:kinsoku/>
        <w:autoSpaceDE w:val="0"/>
        <w:autoSpaceDN w:val="0"/>
        <w:adjustRightInd w:val="0"/>
        <w:rPr>
          <w:b/>
          <w:bCs/>
          <w:spacing w:val="-6"/>
          <w:w w:val="105"/>
          <w:u w:val="single"/>
        </w:rPr>
      </w:pPr>
      <w:r w:rsidRPr="000D5FF7">
        <w:rPr>
          <w:b/>
          <w:bCs/>
          <w:spacing w:val="-6"/>
          <w:w w:val="105"/>
          <w:u w:val="single"/>
        </w:rPr>
        <w:t>Ground Squirrels</w:t>
      </w:r>
    </w:p>
    <w:p w:rsidR="000D5FF7" w:rsidRPr="000D5FF7" w:rsidRDefault="000D5FF7" w:rsidP="000D5FF7">
      <w:pPr>
        <w:ind w:right="504"/>
        <w:rPr>
          <w:spacing w:val="-3"/>
          <w:w w:val="105"/>
        </w:rPr>
      </w:pPr>
      <w:r w:rsidRPr="000D5FF7">
        <w:rPr>
          <w:b/>
          <w:spacing w:val="-6"/>
          <w:w w:val="105"/>
          <w:sz w:val="20"/>
          <w:szCs w:val="20"/>
        </w:rPr>
        <w:t xml:space="preserve">USE RESTRICTIONS: </w:t>
      </w:r>
      <w:r w:rsidRPr="000D5FF7">
        <w:rPr>
          <w:spacing w:val="-6"/>
          <w:w w:val="105"/>
          <w:sz w:val="22"/>
          <w:szCs w:val="22"/>
        </w:rPr>
        <w:t>For control of California ground squirrels (</w:t>
      </w:r>
      <w:r w:rsidRPr="000D5FF7">
        <w:rPr>
          <w:i/>
          <w:iCs/>
          <w:spacing w:val="-6"/>
          <w:w w:val="105"/>
          <w:sz w:val="22"/>
          <w:szCs w:val="22"/>
        </w:rPr>
        <w:t>Spermophilus beecheyi</w:t>
      </w:r>
      <w:r w:rsidRPr="000D5FF7">
        <w:rPr>
          <w:spacing w:val="-6"/>
          <w:w w:val="105"/>
          <w:sz w:val="22"/>
          <w:szCs w:val="22"/>
        </w:rPr>
        <w:t xml:space="preserve">), </w:t>
      </w:r>
      <w:r w:rsidRPr="000D5FF7">
        <w:rPr>
          <w:spacing w:val="-6"/>
          <w:sz w:val="22"/>
          <w:szCs w:val="22"/>
        </w:rPr>
        <w:t>Columbian (</w:t>
      </w:r>
      <w:r w:rsidRPr="000D5FF7">
        <w:rPr>
          <w:i/>
          <w:iCs/>
          <w:spacing w:val="-6"/>
          <w:w w:val="105"/>
          <w:sz w:val="22"/>
          <w:szCs w:val="22"/>
        </w:rPr>
        <w:t xml:space="preserve">Spermophilus </w:t>
      </w:r>
      <w:r w:rsidRPr="000D5FF7">
        <w:rPr>
          <w:i/>
          <w:iCs/>
          <w:spacing w:val="-2"/>
          <w:w w:val="105"/>
          <w:sz w:val="22"/>
          <w:szCs w:val="22"/>
        </w:rPr>
        <w:t>columbianus</w:t>
      </w:r>
      <w:r w:rsidRPr="000D5FF7">
        <w:rPr>
          <w:spacing w:val="-2"/>
          <w:sz w:val="22"/>
          <w:szCs w:val="22"/>
        </w:rPr>
        <w:t>), and Richardson’s (</w:t>
      </w:r>
      <w:r w:rsidRPr="000D5FF7">
        <w:rPr>
          <w:i/>
          <w:iCs/>
          <w:spacing w:val="-2"/>
          <w:w w:val="105"/>
          <w:sz w:val="22"/>
          <w:szCs w:val="22"/>
        </w:rPr>
        <w:t>S.richardsonii</w:t>
      </w:r>
      <w:r w:rsidRPr="000D5FF7">
        <w:rPr>
          <w:spacing w:val="-2"/>
          <w:sz w:val="22"/>
          <w:szCs w:val="22"/>
        </w:rPr>
        <w:t>) ground squirrels in</w:t>
      </w:r>
      <w:r w:rsidRPr="000D5FF7">
        <w:rPr>
          <w:spacing w:val="-2"/>
          <w:sz w:val="18"/>
          <w:szCs w:val="18"/>
        </w:rPr>
        <w:t xml:space="preserve"> </w:t>
      </w:r>
      <w:r w:rsidRPr="000D5FF7">
        <w:t>pome fruit (apple, pear) and stone fruit (peach, cherry, apricot, plum, prune, nectarine)</w:t>
      </w:r>
      <w:r w:rsidRPr="000D5FF7">
        <w:rPr>
          <w:rFonts w:eastAsia="Calibri"/>
          <w:sz w:val="22"/>
          <w:szCs w:val="22"/>
        </w:rPr>
        <w:t xml:space="preserve"> </w:t>
      </w:r>
      <w:r w:rsidRPr="000D5FF7">
        <w:t>and nut tree orchards (almonds, walnuts, pistachios, pecans, filberts)</w:t>
      </w:r>
      <w:r w:rsidRPr="000D5FF7">
        <w:rPr>
          <w:spacing w:val="-2"/>
          <w:sz w:val="18"/>
          <w:szCs w:val="18"/>
        </w:rPr>
        <w:t xml:space="preserve">.  </w:t>
      </w:r>
      <w:r w:rsidRPr="000D5FF7">
        <w:rPr>
          <w:spacing w:val="-7"/>
          <w:w w:val="105"/>
        </w:rPr>
        <w:t xml:space="preserve"> Apply only after harvest (including drops) before new spring growth and when no rain or snow is expected for three consecutive days.  </w:t>
      </w:r>
      <w:r w:rsidRPr="000D5FF7">
        <w:rPr>
          <w:spacing w:val="-3"/>
          <w:w w:val="105"/>
        </w:rPr>
        <w:t>Do not broadcast over non-orchard/non-grove crops. Do not graze animals on treated areas.</w:t>
      </w:r>
      <w:r w:rsidRPr="000D5FF7">
        <w:t xml:space="preserve"> </w:t>
      </w:r>
    </w:p>
    <w:p w:rsidR="000D5FF7" w:rsidRPr="000D5FF7" w:rsidRDefault="000D5FF7" w:rsidP="000D5FF7">
      <w:pPr>
        <w:widowControl/>
        <w:kinsoku/>
        <w:rPr>
          <w:rFonts w:eastAsia="Calibri"/>
          <w:spacing w:val="-4"/>
          <w:w w:val="105"/>
          <w:sz w:val="22"/>
          <w:szCs w:val="22"/>
        </w:rPr>
      </w:pPr>
      <w:r w:rsidRPr="000D5FF7">
        <w:rPr>
          <w:rFonts w:eastAsia="Calibri"/>
          <w:b/>
          <w:spacing w:val="-6"/>
          <w:w w:val="105"/>
          <w:sz w:val="22"/>
          <w:szCs w:val="22"/>
        </w:rPr>
        <w:t>PREBAITING:</w:t>
      </w:r>
      <w:r w:rsidRPr="000D5FF7">
        <w:rPr>
          <w:rFonts w:eastAsia="Calibri"/>
          <w:spacing w:val="-6"/>
          <w:w w:val="105"/>
          <w:sz w:val="22"/>
          <w:szCs w:val="22"/>
        </w:rPr>
        <w:t xml:space="preserve"> To increase acceptance of treated bait by California ground squirrels, prebait with one teaspoon untreated </w:t>
      </w:r>
      <w:r w:rsidRPr="000D5FF7">
        <w:rPr>
          <w:rFonts w:eastAsia="Calibri"/>
          <w:spacing w:val="-4"/>
          <w:w w:val="105"/>
          <w:sz w:val="22"/>
          <w:szCs w:val="22"/>
        </w:rPr>
        <w:t>wheat around each active burrow 2-3 days prior to using toxic bait.</w:t>
      </w:r>
    </w:p>
    <w:p w:rsidR="000D5FF7" w:rsidRPr="000D5FF7" w:rsidRDefault="000D5FF7" w:rsidP="000D5FF7">
      <w:pPr>
        <w:widowControl/>
        <w:kinsoku/>
        <w:rPr>
          <w:rFonts w:eastAsia="Times New Roman"/>
          <w:sz w:val="22"/>
          <w:szCs w:val="22"/>
        </w:rPr>
      </w:pPr>
      <w:r w:rsidRPr="000D5FF7">
        <w:rPr>
          <w:rFonts w:eastAsia="Times New Roman"/>
          <w:b/>
          <w:bCs/>
          <w:sz w:val="22"/>
          <w:szCs w:val="22"/>
        </w:rPr>
        <w:t>HANDBAITING:</w:t>
      </w:r>
      <w:r w:rsidRPr="000D5FF7">
        <w:rPr>
          <w:rFonts w:eastAsia="Times New Roman"/>
          <w:bCs/>
          <w:sz w:val="22"/>
          <w:szCs w:val="22"/>
        </w:rPr>
        <w:t xml:space="preserve">  </w:t>
      </w:r>
      <w:r w:rsidRPr="000D5FF7">
        <w:rPr>
          <w:rFonts w:eastAsia="Times New Roman"/>
          <w:sz w:val="22"/>
          <w:szCs w:val="22"/>
        </w:rPr>
        <w:t>Apply one teaspoon (4 grams) of bait on the ground near active burrows.</w:t>
      </w:r>
    </w:p>
    <w:p w:rsidR="003244A8" w:rsidRPr="003244A8" w:rsidRDefault="000D5FF7" w:rsidP="000D5FF7">
      <w:pPr>
        <w:widowControl/>
        <w:kinsoku/>
        <w:rPr>
          <w:spacing w:val="-3"/>
          <w:w w:val="105"/>
        </w:rPr>
      </w:pPr>
      <w:r w:rsidRPr="000D5FF7">
        <w:rPr>
          <w:rFonts w:eastAsia="Times New Roman"/>
          <w:b/>
          <w:sz w:val="22"/>
          <w:szCs w:val="22"/>
        </w:rPr>
        <w:t xml:space="preserve">BAITING: </w:t>
      </w:r>
      <w:r w:rsidRPr="000D5FF7">
        <w:rPr>
          <w:rFonts w:eastAsia="Times New Roman"/>
          <w:sz w:val="22"/>
          <w:szCs w:val="22"/>
        </w:rPr>
        <w:t>Treat only once during treatment period.  Broadcast bait using hand or ground-driven dispensing devices not to exceed 6 lbs. per acre (0.12 lb ai/A). Dispose of excess bait from application equipment according to “Pesticide Disposal” instructions.</w:t>
      </w:r>
      <w:r w:rsidRPr="003244A8">
        <w:t xml:space="preserve"> </w:t>
      </w:r>
      <w:r w:rsidR="003244A8" w:rsidRPr="003244A8">
        <w:t>(C</w:t>
      </w:r>
      <w:r w:rsidR="003244A8" w:rsidRPr="003244A8">
        <w:rPr>
          <w:spacing w:val="-3"/>
          <w:w w:val="105"/>
        </w:rPr>
        <w:t>an be used year round to treat California Ground Squirrels in citrus groves, for use in California only)</w:t>
      </w:r>
    </w:p>
    <w:p w:rsidR="00F25827" w:rsidRDefault="00F25827">
      <w:pPr>
        <w:widowControl/>
        <w:kinsoku/>
        <w:autoSpaceDE w:val="0"/>
        <w:autoSpaceDN w:val="0"/>
        <w:adjustRightInd w:val="0"/>
      </w:pPr>
    </w:p>
    <w:p w:rsidR="00E44CD3" w:rsidRDefault="00E44CD3" w:rsidP="00F25827">
      <w:pPr>
        <w:spacing w:line="206" w:lineRule="auto"/>
        <w:jc w:val="center"/>
        <w:rPr>
          <w:b/>
          <w:bCs/>
          <w:w w:val="105"/>
        </w:rPr>
      </w:pPr>
    </w:p>
    <w:p w:rsidR="00F25827" w:rsidRDefault="00F25827" w:rsidP="00F25827">
      <w:pPr>
        <w:spacing w:line="206" w:lineRule="auto"/>
        <w:jc w:val="center"/>
        <w:rPr>
          <w:b/>
          <w:bCs/>
          <w:w w:val="105"/>
        </w:rPr>
      </w:pPr>
      <w:r w:rsidRPr="00632FD5">
        <w:rPr>
          <w:b/>
          <w:bCs/>
          <w:w w:val="105"/>
        </w:rPr>
        <w:t>RANGELAND</w:t>
      </w:r>
      <w:r w:rsidR="00CC5E2A" w:rsidRPr="00632FD5">
        <w:rPr>
          <w:b/>
          <w:bCs/>
          <w:w w:val="105"/>
        </w:rPr>
        <w:t>, PASTURE, AND ADJACENT NON-CROP AREAS</w:t>
      </w:r>
    </w:p>
    <w:p w:rsidR="009B6E6A" w:rsidRDefault="009B6E6A" w:rsidP="00F25827">
      <w:pPr>
        <w:spacing w:line="206" w:lineRule="auto"/>
        <w:jc w:val="center"/>
        <w:rPr>
          <w:b/>
          <w:bCs/>
          <w:w w:val="105"/>
        </w:rPr>
      </w:pPr>
    </w:p>
    <w:p w:rsidR="00731B05" w:rsidRPr="009B6E6A" w:rsidRDefault="009B6E6A" w:rsidP="009B6E6A">
      <w:pPr>
        <w:spacing w:line="206" w:lineRule="auto"/>
        <w:rPr>
          <w:b/>
          <w:bCs/>
          <w:w w:val="105"/>
          <w:u w:val="single"/>
        </w:rPr>
      </w:pPr>
      <w:r w:rsidRPr="009B6E6A">
        <w:rPr>
          <w:b/>
          <w:bCs/>
          <w:w w:val="105"/>
          <w:u w:val="single"/>
        </w:rPr>
        <w:t>Prairie Dogs</w:t>
      </w:r>
    </w:p>
    <w:p w:rsidR="00F25827" w:rsidRPr="00632FD5" w:rsidRDefault="00F25827" w:rsidP="00F25827">
      <w:pPr>
        <w:pStyle w:val="BodyText"/>
        <w:jc w:val="left"/>
        <w:rPr>
          <w:rFonts w:ascii="Times New Roman" w:hAnsi="Times New Roman"/>
        </w:rPr>
      </w:pPr>
      <w:r w:rsidRPr="00632FD5">
        <w:rPr>
          <w:rFonts w:ascii="Times New Roman" w:hAnsi="Times New Roman"/>
        </w:rPr>
        <w:t>USE RESTRICTIONS</w:t>
      </w:r>
    </w:p>
    <w:p w:rsidR="00F25827" w:rsidRPr="00F25827" w:rsidRDefault="00CC5E2A" w:rsidP="00F25827">
      <w:pPr>
        <w:pStyle w:val="BodyText"/>
        <w:jc w:val="left"/>
        <w:rPr>
          <w:rFonts w:ascii="Times New Roman" w:hAnsi="Times New Roman"/>
          <w:b w:val="0"/>
          <w:sz w:val="22"/>
          <w:szCs w:val="22"/>
        </w:rPr>
      </w:pPr>
      <w:r w:rsidRPr="00F25827">
        <w:rPr>
          <w:rFonts w:ascii="Times New Roman" w:hAnsi="Times New Roman"/>
          <w:b w:val="0"/>
          <w:sz w:val="22"/>
          <w:szCs w:val="22"/>
        </w:rPr>
        <w:t xml:space="preserve">This </w:t>
      </w:r>
      <w:r w:rsidR="00EA5353" w:rsidRPr="00F25827">
        <w:rPr>
          <w:rFonts w:ascii="Times New Roman" w:hAnsi="Times New Roman"/>
          <w:b w:val="0"/>
          <w:sz w:val="22"/>
          <w:szCs w:val="22"/>
        </w:rPr>
        <w:t>product may only be</w:t>
      </w:r>
      <w:r w:rsidR="00F25827" w:rsidRPr="00F25827">
        <w:rPr>
          <w:rFonts w:ascii="Times New Roman" w:hAnsi="Times New Roman"/>
          <w:b w:val="0"/>
          <w:sz w:val="22"/>
          <w:szCs w:val="22"/>
        </w:rPr>
        <w:t xml:space="preserve"> used to control black-tailed prairie dogs (Cynomys  ludovicianus)  and  white-tailed  prairie dogs (C. leucurus) on rangelands  and pasturelands in the States of Arizona, Colorado, Kansas, Montana, Nebraska, New Mexico, North Dakota, Oklahoma, South Dakota, Texas, Utah and Wyoming during the period from July of one year to February of the next year. Only one application within this period is permitted in Kansas, Montana, Nebraska, North Dakota, Wyoming and South Dakota. Do not exceed the application rate. Apply only to rangeland with less than 50% ground cover. </w:t>
      </w:r>
    </w:p>
    <w:p w:rsidR="00F25827" w:rsidRPr="00F25827" w:rsidRDefault="00F25827" w:rsidP="00F25827">
      <w:pPr>
        <w:ind w:left="360"/>
        <w:rPr>
          <w:b/>
        </w:rPr>
      </w:pPr>
    </w:p>
    <w:p w:rsidR="00F25827" w:rsidRPr="00F25827" w:rsidRDefault="00F25827" w:rsidP="00F25827">
      <w:r w:rsidRPr="00FB4E30">
        <w:rPr>
          <w:b/>
          <w:sz w:val="22"/>
          <w:szCs w:val="22"/>
        </w:rPr>
        <w:t>PREBAITING (Mandatory):</w:t>
      </w:r>
      <w:r w:rsidRPr="00F25827">
        <w:rPr>
          <w:b/>
        </w:rPr>
        <w:t xml:space="preserve">  </w:t>
      </w:r>
      <w:r w:rsidRPr="00F25827">
        <w:t>To condition the prairie dogs to accept the grain used in this product readily, prebait each active mound to be treated with a teaspoon amount (4 grams or 0.14 oz) of untreated oats prior to application of toxic bait.  Do not apply this product unless the prairie dogs have consumed the prebait.</w:t>
      </w:r>
    </w:p>
    <w:p w:rsidR="00F25827" w:rsidRPr="00FB4E30" w:rsidRDefault="00F25827" w:rsidP="00F25827">
      <w:pPr>
        <w:rPr>
          <w:b/>
          <w:sz w:val="22"/>
          <w:szCs w:val="22"/>
        </w:rPr>
      </w:pPr>
      <w:r w:rsidRPr="00FB4E30">
        <w:rPr>
          <w:b/>
          <w:sz w:val="22"/>
          <w:szCs w:val="22"/>
        </w:rPr>
        <w:t xml:space="preserve">OBSERVATIONS FOR NONTARGET SPECIES </w:t>
      </w:r>
    </w:p>
    <w:p w:rsidR="00F25827" w:rsidRPr="00F25827" w:rsidRDefault="00F25827" w:rsidP="00F25827">
      <w:pPr>
        <w:shd w:val="clear" w:color="auto" w:fill="FFFFFF"/>
      </w:pPr>
      <w:r w:rsidRPr="00F25827">
        <w:rPr>
          <w:rStyle w:val="HTMLTypewriter"/>
          <w:rFonts w:ascii="Times New Roman" w:eastAsia="Calibri" w:hAnsi="Times New Roman" w:cs="Times New Roman"/>
          <w:sz w:val="22"/>
          <w:szCs w:val="22"/>
        </w:rPr>
        <w:t xml:space="preserve">Before applying toxic bait, determine the potential for </w:t>
      </w:r>
      <w:r w:rsidR="00CC5E2A" w:rsidRPr="00F25827">
        <w:rPr>
          <w:rStyle w:val="HTMLTypewriter"/>
          <w:rFonts w:ascii="Times New Roman" w:eastAsia="Calibri" w:hAnsi="Times New Roman" w:cs="Times New Roman"/>
          <w:sz w:val="22"/>
          <w:szCs w:val="22"/>
        </w:rPr>
        <w:t>exposing nontarget</w:t>
      </w:r>
      <w:r w:rsidRPr="00F25827">
        <w:rPr>
          <w:rStyle w:val="HTMLTypewriter"/>
          <w:rFonts w:ascii="Times New Roman" w:eastAsia="Calibri" w:hAnsi="Times New Roman" w:cs="Times New Roman"/>
          <w:sz w:val="22"/>
          <w:szCs w:val="22"/>
        </w:rPr>
        <w:t xml:space="preserve"> organisms.  Applicators must conduct daily observations prior to applying toxic bait. </w:t>
      </w:r>
      <w:r w:rsidRPr="00C57A26">
        <w:t xml:space="preserve">Do not apply this product if nontarget species are observed to be feeding on </w:t>
      </w:r>
      <w:r w:rsidR="00E3163B" w:rsidRPr="00C57A26">
        <w:t>bait</w:t>
      </w:r>
      <w:r w:rsidR="00E3163B">
        <w:t xml:space="preserve">.  </w:t>
      </w:r>
    </w:p>
    <w:p w:rsidR="00F25827" w:rsidRPr="00F25827" w:rsidRDefault="00F25827" w:rsidP="00FB4E30">
      <w:pPr>
        <w:pStyle w:val="BodyText"/>
        <w:jc w:val="left"/>
        <w:rPr>
          <w:rFonts w:ascii="Times New Roman" w:hAnsi="Times New Roman"/>
          <w:b w:val="0"/>
          <w:sz w:val="22"/>
          <w:szCs w:val="22"/>
        </w:rPr>
      </w:pPr>
      <w:r w:rsidRPr="00F25827">
        <w:rPr>
          <w:rFonts w:ascii="Times New Roman" w:hAnsi="Times New Roman"/>
          <w:sz w:val="22"/>
          <w:szCs w:val="22"/>
        </w:rPr>
        <w:t>BAIT APPLICATION</w:t>
      </w:r>
    </w:p>
    <w:p w:rsidR="00F25827" w:rsidRPr="00F25827" w:rsidRDefault="00F25827" w:rsidP="00F25827">
      <w:pPr>
        <w:pStyle w:val="BodyText"/>
        <w:jc w:val="left"/>
        <w:rPr>
          <w:rFonts w:ascii="Times New Roman" w:hAnsi="Times New Roman"/>
          <w:b w:val="0"/>
          <w:sz w:val="22"/>
          <w:szCs w:val="22"/>
        </w:rPr>
      </w:pPr>
      <w:r w:rsidRPr="00FB4E30">
        <w:rPr>
          <w:rFonts w:ascii="Times New Roman" w:hAnsi="Times New Roman"/>
          <w:sz w:val="22"/>
          <w:szCs w:val="22"/>
        </w:rPr>
        <w:t>HAND BAIT APPLICATION ONLY:</w:t>
      </w:r>
      <w:r w:rsidRPr="00F25827">
        <w:rPr>
          <w:rFonts w:ascii="Times New Roman" w:hAnsi="Times New Roman"/>
          <w:b w:val="0"/>
          <w:sz w:val="22"/>
          <w:szCs w:val="22"/>
        </w:rPr>
        <w:t xml:space="preserve"> Using a utility spoon or calibrated, hand-operated, mechanical bait dispenser, apply a teaspoon (4 grams or 0.14oz) of bait per placement, over a </w:t>
      </w:r>
      <w:r w:rsidR="00CC5E2A" w:rsidRPr="00F25827">
        <w:rPr>
          <w:rFonts w:ascii="Times New Roman" w:hAnsi="Times New Roman"/>
          <w:b w:val="0"/>
          <w:sz w:val="22"/>
          <w:szCs w:val="22"/>
        </w:rPr>
        <w:t>six-inch</w:t>
      </w:r>
      <w:r w:rsidRPr="00F25827">
        <w:rPr>
          <w:rFonts w:ascii="Times New Roman" w:hAnsi="Times New Roman"/>
          <w:b w:val="0"/>
          <w:sz w:val="22"/>
          <w:szCs w:val="22"/>
        </w:rPr>
        <w:t xml:space="preserve"> diameter circle on the edge of the mound near the opening of </w:t>
      </w:r>
      <w:r w:rsidR="005640C8">
        <w:rPr>
          <w:rFonts w:ascii="Times New Roman" w:hAnsi="Times New Roman"/>
          <w:b w:val="0"/>
          <w:sz w:val="22"/>
          <w:szCs w:val="22"/>
        </w:rPr>
        <w:t>only</w:t>
      </w:r>
      <w:r w:rsidRPr="00F25827">
        <w:rPr>
          <w:rFonts w:ascii="Times New Roman" w:hAnsi="Times New Roman"/>
          <w:b w:val="0"/>
          <w:sz w:val="22"/>
          <w:szCs w:val="22"/>
        </w:rPr>
        <w:t xml:space="preserve"> active prairie dog burrow</w:t>
      </w:r>
      <w:r w:rsidR="00E3163B" w:rsidRPr="00C57A26">
        <w:rPr>
          <w:rFonts w:ascii="Times New Roman" w:hAnsi="Times New Roman"/>
          <w:b w:val="0"/>
          <w:sz w:val="22"/>
          <w:szCs w:val="22"/>
        </w:rPr>
        <w:t>s</w:t>
      </w:r>
      <w:r w:rsidRPr="00F25827">
        <w:rPr>
          <w:rFonts w:ascii="Times New Roman" w:hAnsi="Times New Roman"/>
          <w:b w:val="0"/>
          <w:sz w:val="22"/>
          <w:szCs w:val="22"/>
        </w:rPr>
        <w:t>.</w:t>
      </w:r>
    </w:p>
    <w:p w:rsidR="00F25827" w:rsidRDefault="00F25827" w:rsidP="00F25827">
      <w:pPr>
        <w:pStyle w:val="BodyText"/>
        <w:jc w:val="left"/>
        <w:rPr>
          <w:rFonts w:ascii="Times New Roman" w:hAnsi="Times New Roman"/>
          <w:b w:val="0"/>
          <w:sz w:val="22"/>
          <w:szCs w:val="22"/>
        </w:rPr>
      </w:pPr>
      <w:r w:rsidRPr="00FB4E30">
        <w:rPr>
          <w:rFonts w:ascii="Times New Roman" w:hAnsi="Times New Roman"/>
        </w:rPr>
        <w:t>FOLLOW-UP</w:t>
      </w:r>
      <w:r w:rsidRPr="00F25827">
        <w:rPr>
          <w:rFonts w:ascii="Times New Roman" w:hAnsi="Times New Roman"/>
          <w:sz w:val="22"/>
          <w:szCs w:val="22"/>
        </w:rPr>
        <w:t>:</w:t>
      </w:r>
      <w:r w:rsidRPr="00F25827">
        <w:rPr>
          <w:rFonts w:ascii="Times New Roman" w:hAnsi="Times New Roman"/>
          <w:b w:val="0"/>
          <w:sz w:val="22"/>
          <w:szCs w:val="22"/>
        </w:rPr>
        <w:t xml:space="preserve">  Wearing waterproof </w:t>
      </w:r>
      <w:r w:rsidR="00C57A26" w:rsidRPr="00F25827">
        <w:rPr>
          <w:rFonts w:ascii="Times New Roman" w:hAnsi="Times New Roman"/>
          <w:b w:val="0"/>
          <w:sz w:val="22"/>
          <w:szCs w:val="22"/>
        </w:rPr>
        <w:t>gloves</w:t>
      </w:r>
      <w:r w:rsidRPr="00F25827">
        <w:rPr>
          <w:rFonts w:ascii="Times New Roman" w:hAnsi="Times New Roman"/>
          <w:b w:val="0"/>
          <w:sz w:val="22"/>
          <w:szCs w:val="22"/>
        </w:rPr>
        <w:t xml:space="preserve"> collect and properly dispose of all dead, exposed animals and leftover bait that cannot be used according to label directions according to the “Pesticide Disposal” section.</w:t>
      </w:r>
    </w:p>
    <w:p w:rsidR="009B6E6A" w:rsidRDefault="009B6E6A" w:rsidP="00F25827">
      <w:pPr>
        <w:pStyle w:val="BodyText"/>
        <w:jc w:val="left"/>
        <w:rPr>
          <w:rFonts w:ascii="Times New Roman" w:hAnsi="Times New Roman"/>
          <w:b w:val="0"/>
          <w:sz w:val="22"/>
          <w:szCs w:val="22"/>
        </w:rPr>
      </w:pPr>
    </w:p>
    <w:p w:rsidR="009B6E6A" w:rsidRPr="00AE181D" w:rsidRDefault="009B6E6A" w:rsidP="009B6E6A">
      <w:pPr>
        <w:widowControl/>
        <w:kinsoku/>
        <w:autoSpaceDE w:val="0"/>
        <w:autoSpaceDN w:val="0"/>
        <w:adjustRightInd w:val="0"/>
        <w:rPr>
          <w:b/>
          <w:bCs/>
          <w:sz w:val="22"/>
          <w:szCs w:val="22"/>
        </w:rPr>
      </w:pPr>
      <w:r w:rsidRPr="009B6E6A">
        <w:rPr>
          <w:b/>
          <w:bCs/>
          <w:sz w:val="22"/>
          <w:szCs w:val="22"/>
          <w:u w:val="single"/>
        </w:rPr>
        <w:t>KANGAROO RATS</w:t>
      </w:r>
      <w:r w:rsidRPr="00AE181D">
        <w:rPr>
          <w:b/>
          <w:bCs/>
          <w:sz w:val="22"/>
          <w:szCs w:val="22"/>
        </w:rPr>
        <w:t xml:space="preserve"> </w:t>
      </w:r>
      <w:r w:rsidR="00E36E58">
        <w:rPr>
          <w:b/>
          <w:bCs/>
          <w:sz w:val="22"/>
          <w:szCs w:val="22"/>
        </w:rPr>
        <w:t xml:space="preserve"> </w:t>
      </w:r>
    </w:p>
    <w:p w:rsidR="009B6E6A" w:rsidRPr="00984BAD" w:rsidRDefault="009B6E6A" w:rsidP="009B6E6A">
      <w:pPr>
        <w:widowControl/>
        <w:kinsoku/>
        <w:autoSpaceDE w:val="0"/>
        <w:autoSpaceDN w:val="0"/>
        <w:adjustRightInd w:val="0"/>
      </w:pPr>
      <w:r w:rsidRPr="009B6E6A">
        <w:rPr>
          <w:b/>
          <w:sz w:val="20"/>
          <w:szCs w:val="20"/>
        </w:rPr>
        <w:t>USE RESTRICTIONS:</w:t>
      </w:r>
      <w:r w:rsidRPr="00984BAD">
        <w:t xml:space="preserve"> </w:t>
      </w:r>
      <w:r>
        <w:t xml:space="preserve"> </w:t>
      </w:r>
      <w:r w:rsidRPr="00984BAD">
        <w:t>For control of the Ord’s kangaroo rat (</w:t>
      </w:r>
      <w:r w:rsidRPr="00984BAD">
        <w:rPr>
          <w:i/>
          <w:iCs/>
        </w:rPr>
        <w:t>Dipodomys ordii</w:t>
      </w:r>
      <w:r w:rsidRPr="00984BAD">
        <w:t>), Banner-tailed kangaroo rat (</w:t>
      </w:r>
      <w:r w:rsidRPr="00984BAD">
        <w:rPr>
          <w:i/>
          <w:iCs/>
        </w:rPr>
        <w:t xml:space="preserve">D. Spectabilis) </w:t>
      </w:r>
      <w:r w:rsidRPr="00984BAD">
        <w:t>and Merriam’s kangaroo rat (</w:t>
      </w:r>
      <w:r w:rsidRPr="00984BAD">
        <w:rPr>
          <w:i/>
          <w:iCs/>
        </w:rPr>
        <w:t>D. Merriami</w:t>
      </w:r>
      <w:r w:rsidRPr="00984BAD">
        <w:t>) in rangeland vegetation and</w:t>
      </w:r>
      <w:r>
        <w:t xml:space="preserve"> pastures</w:t>
      </w:r>
      <w:r w:rsidRPr="00984BAD">
        <w:t>.</w:t>
      </w:r>
    </w:p>
    <w:p w:rsidR="009B6E6A" w:rsidRDefault="00824827" w:rsidP="00B572FB">
      <w:pPr>
        <w:widowControl/>
        <w:kinsoku/>
        <w:autoSpaceDE w:val="0"/>
        <w:autoSpaceDN w:val="0"/>
        <w:adjustRightInd w:val="0"/>
      </w:pPr>
      <w:r w:rsidRPr="00824827">
        <w:rPr>
          <w:b/>
        </w:rPr>
        <w:t>HAND BAITING:</w:t>
      </w:r>
      <w:r w:rsidRPr="00984BAD">
        <w:t xml:space="preserve"> Place one tablespoon</w:t>
      </w:r>
      <w:r w:rsidR="00E66552">
        <w:t xml:space="preserve"> (12 grams)</w:t>
      </w:r>
      <w:r w:rsidRPr="00984BAD">
        <w:t xml:space="preserve"> of bait at 2 locations on opposite sides of mounds. </w:t>
      </w:r>
      <w:r>
        <w:t>P</w:t>
      </w:r>
      <w:r w:rsidRPr="00984BAD">
        <w:t xml:space="preserve">lace bait in feeding runs </w:t>
      </w:r>
      <w:r w:rsidR="00E66552">
        <w:t>within 3 feet of active burrow entrances</w:t>
      </w:r>
      <w:r w:rsidRPr="00984BAD">
        <w:t>.</w:t>
      </w:r>
    </w:p>
    <w:p w:rsidR="003C1A75" w:rsidRDefault="003C1A75" w:rsidP="00B572FB">
      <w:pPr>
        <w:widowControl/>
        <w:kinsoku/>
        <w:autoSpaceDE w:val="0"/>
        <w:autoSpaceDN w:val="0"/>
        <w:adjustRightInd w:val="0"/>
      </w:pPr>
    </w:p>
    <w:p w:rsidR="003C1A75" w:rsidRPr="003C1A75" w:rsidRDefault="003C1A75" w:rsidP="003C1A75">
      <w:pPr>
        <w:widowControl/>
        <w:kinsoku/>
        <w:autoSpaceDE w:val="0"/>
        <w:autoSpaceDN w:val="0"/>
        <w:adjustRightInd w:val="0"/>
        <w:rPr>
          <w:b/>
          <w:bCs/>
          <w:iCs/>
          <w:u w:val="single"/>
        </w:rPr>
      </w:pPr>
      <w:r w:rsidRPr="003C1A75">
        <w:rPr>
          <w:b/>
          <w:bCs/>
          <w:iCs/>
          <w:u w:val="single"/>
        </w:rPr>
        <w:t>GROUND SQUIRRELS</w:t>
      </w:r>
    </w:p>
    <w:p w:rsidR="003C1A75" w:rsidRPr="003C1A75" w:rsidRDefault="003C1A75" w:rsidP="003C1A75">
      <w:pPr>
        <w:widowControl/>
        <w:kinsoku/>
        <w:autoSpaceDE w:val="0"/>
        <w:autoSpaceDN w:val="0"/>
        <w:adjustRightInd w:val="0"/>
      </w:pPr>
      <w:r>
        <w:rPr>
          <w:b/>
          <w:bCs/>
        </w:rPr>
        <w:t xml:space="preserve">USE RESTRICTIONS: </w:t>
      </w:r>
      <w:r w:rsidRPr="003C1A75">
        <w:t>For control of California ground squirrels (</w:t>
      </w:r>
      <w:r w:rsidRPr="003C1A75">
        <w:rPr>
          <w:i/>
          <w:iCs/>
        </w:rPr>
        <w:t>Spermophilus beecheyi</w:t>
      </w:r>
      <w:r w:rsidRPr="003C1A75">
        <w:t>),</w:t>
      </w:r>
    </w:p>
    <w:p w:rsidR="003C1A75" w:rsidRPr="003C1A75" w:rsidRDefault="003C1A75" w:rsidP="003C1A75">
      <w:pPr>
        <w:widowControl/>
        <w:kinsoku/>
        <w:autoSpaceDE w:val="0"/>
        <w:autoSpaceDN w:val="0"/>
        <w:adjustRightInd w:val="0"/>
      </w:pPr>
      <w:r w:rsidRPr="003C1A75">
        <w:lastRenderedPageBreak/>
        <w:t>Columbian (</w:t>
      </w:r>
      <w:r w:rsidRPr="003C1A75">
        <w:rPr>
          <w:i/>
          <w:iCs/>
        </w:rPr>
        <w:t>Spermophilus columbianus</w:t>
      </w:r>
      <w:r w:rsidRPr="003C1A75">
        <w:t>), and Richardson’s ground squirrels (</w:t>
      </w:r>
      <w:r w:rsidRPr="003C1A75">
        <w:rPr>
          <w:i/>
          <w:iCs/>
        </w:rPr>
        <w:t>S. richardii</w:t>
      </w:r>
      <w:r w:rsidRPr="003C1A75">
        <w:t>) in</w:t>
      </w:r>
    </w:p>
    <w:p w:rsidR="003C1A75" w:rsidRPr="003C1A75" w:rsidRDefault="003C1A75" w:rsidP="003C1A75">
      <w:pPr>
        <w:widowControl/>
        <w:kinsoku/>
        <w:autoSpaceDE w:val="0"/>
        <w:autoSpaceDN w:val="0"/>
        <w:adjustRightInd w:val="0"/>
      </w:pPr>
      <w:r w:rsidRPr="003C1A75">
        <w:t>rangelands, pastures and adjacent noncrop areas. Product must not be applied on roads, near</w:t>
      </w:r>
    </w:p>
    <w:p w:rsidR="003C1A75" w:rsidRPr="003C1A75" w:rsidRDefault="003C1A75" w:rsidP="003C1A75">
      <w:pPr>
        <w:widowControl/>
        <w:kinsoku/>
        <w:autoSpaceDE w:val="0"/>
        <w:autoSpaceDN w:val="0"/>
        <w:adjustRightInd w:val="0"/>
      </w:pPr>
      <w:r w:rsidRPr="003C1A75">
        <w:t>residential areas, over water or where plants are grown for food or feed.</w:t>
      </w:r>
    </w:p>
    <w:p w:rsidR="003C1A75" w:rsidRPr="003C1A75" w:rsidRDefault="003C1A75" w:rsidP="003C1A75">
      <w:pPr>
        <w:widowControl/>
        <w:kinsoku/>
        <w:autoSpaceDE w:val="0"/>
        <w:autoSpaceDN w:val="0"/>
        <w:adjustRightInd w:val="0"/>
      </w:pPr>
      <w:r>
        <w:rPr>
          <w:b/>
          <w:bCs/>
        </w:rPr>
        <w:t xml:space="preserve">PREBAITING (Mandatory): </w:t>
      </w:r>
      <w:r w:rsidRPr="003C1A75">
        <w:t>Prebait with untreated wheat to enhance acceptance by</w:t>
      </w:r>
    </w:p>
    <w:p w:rsidR="003C1A75" w:rsidRPr="003C1A75" w:rsidRDefault="003C1A75" w:rsidP="003C1A75">
      <w:pPr>
        <w:widowControl/>
        <w:kinsoku/>
        <w:autoSpaceDE w:val="0"/>
        <w:autoSpaceDN w:val="0"/>
        <w:adjustRightInd w:val="0"/>
      </w:pPr>
      <w:r w:rsidRPr="003C1A75">
        <w:t>California, Columbian and Richardson’s ground squirrels. Apply the Prebait at 6 lbs per acre 1-2</w:t>
      </w:r>
    </w:p>
    <w:p w:rsidR="003C1A75" w:rsidRPr="003C1A75" w:rsidRDefault="003C1A75" w:rsidP="003C1A75">
      <w:pPr>
        <w:widowControl/>
        <w:kinsoku/>
        <w:autoSpaceDE w:val="0"/>
        <w:autoSpaceDN w:val="0"/>
        <w:adjustRightInd w:val="0"/>
      </w:pPr>
      <w:r w:rsidRPr="003C1A75">
        <w:t xml:space="preserve">days prior to using </w:t>
      </w:r>
      <w:r>
        <w:t>Wilco Zinc Ag Bait</w:t>
      </w:r>
      <w:r w:rsidRPr="003C1A75">
        <w:t>.</w:t>
      </w:r>
    </w:p>
    <w:p w:rsidR="003C1A75" w:rsidRDefault="003C1A75" w:rsidP="003C1A75">
      <w:pPr>
        <w:widowControl/>
        <w:kinsoku/>
        <w:autoSpaceDE w:val="0"/>
        <w:autoSpaceDN w:val="0"/>
        <w:adjustRightInd w:val="0"/>
      </w:pPr>
      <w:r>
        <w:rPr>
          <w:b/>
          <w:bCs/>
        </w:rPr>
        <w:t xml:space="preserve">HAND BAITING: </w:t>
      </w:r>
      <w:r>
        <w:t>Apply 4 grams (one teaspoon) of bait on the ground near active burrows.</w:t>
      </w:r>
    </w:p>
    <w:p w:rsidR="003C1A75" w:rsidRDefault="003C1A75" w:rsidP="003C1A75">
      <w:pPr>
        <w:widowControl/>
        <w:kinsoku/>
        <w:autoSpaceDE w:val="0"/>
        <w:autoSpaceDN w:val="0"/>
        <w:adjustRightInd w:val="0"/>
      </w:pPr>
      <w:r>
        <w:rPr>
          <w:b/>
          <w:bCs/>
        </w:rPr>
        <w:t xml:space="preserve">BAITING: </w:t>
      </w:r>
      <w:r>
        <w:t>Treat once during treatment period. Broadcast bait using hand or ground-driven</w:t>
      </w:r>
    </w:p>
    <w:p w:rsidR="003C1A75" w:rsidRDefault="003C1A75" w:rsidP="003C1A75">
      <w:pPr>
        <w:widowControl/>
        <w:kinsoku/>
        <w:autoSpaceDE w:val="0"/>
        <w:autoSpaceDN w:val="0"/>
        <w:adjustRightInd w:val="0"/>
      </w:pPr>
      <w:r>
        <w:t>dispensing devices not to exceed 6 lbs per acre (0.12 lb ai/A). Dispose of excess bait from</w:t>
      </w:r>
    </w:p>
    <w:p w:rsidR="003C1A75" w:rsidRPr="00F25827" w:rsidRDefault="003C1A75" w:rsidP="003C1A75">
      <w:pPr>
        <w:widowControl/>
        <w:kinsoku/>
        <w:autoSpaceDE w:val="0"/>
        <w:autoSpaceDN w:val="0"/>
        <w:adjustRightInd w:val="0"/>
        <w:rPr>
          <w:b/>
          <w:sz w:val="22"/>
          <w:szCs w:val="22"/>
        </w:rPr>
      </w:pPr>
      <w:r>
        <w:t>application equipment by burial.</w:t>
      </w:r>
    </w:p>
    <w:p w:rsidR="00F25827" w:rsidRDefault="00F25827">
      <w:pPr>
        <w:widowControl/>
        <w:kinsoku/>
        <w:autoSpaceDE w:val="0"/>
        <w:autoSpaceDN w:val="0"/>
        <w:adjustRightInd w:val="0"/>
      </w:pPr>
    </w:p>
    <w:p w:rsidR="00731B05" w:rsidRPr="007329AD" w:rsidRDefault="00632FD5" w:rsidP="00B11C75">
      <w:pPr>
        <w:widowControl/>
        <w:kinsoku/>
        <w:autoSpaceDE w:val="0"/>
        <w:autoSpaceDN w:val="0"/>
        <w:adjustRightInd w:val="0"/>
        <w:jc w:val="center"/>
        <w:rPr>
          <w:b/>
        </w:rPr>
      </w:pPr>
      <w:r w:rsidRPr="007329AD">
        <w:rPr>
          <w:b/>
          <w:spacing w:val="-4"/>
          <w:w w:val="105"/>
        </w:rPr>
        <w:t>NONCROP RIGHTS-OF-WAY NEXT TO CANAL AND DITCH BANKS AND OTHER BORDERS</w:t>
      </w:r>
    </w:p>
    <w:p w:rsidR="00CC5E2A" w:rsidRPr="00731B05" w:rsidRDefault="00193229" w:rsidP="00632FD5">
      <w:pPr>
        <w:spacing w:before="36"/>
        <w:ind w:right="432"/>
        <w:rPr>
          <w:b/>
          <w:bCs/>
          <w:spacing w:val="-9"/>
          <w:w w:val="105"/>
          <w:sz w:val="22"/>
          <w:szCs w:val="22"/>
          <w:u w:val="single"/>
        </w:rPr>
      </w:pPr>
      <w:r w:rsidRPr="00731B05">
        <w:rPr>
          <w:b/>
          <w:bCs/>
          <w:spacing w:val="-9"/>
          <w:w w:val="105"/>
          <w:sz w:val="22"/>
          <w:szCs w:val="22"/>
          <w:u w:val="single"/>
        </w:rPr>
        <w:t>GROUND SQUIRRELS</w:t>
      </w:r>
    </w:p>
    <w:p w:rsidR="00193229" w:rsidRPr="00AA7407" w:rsidRDefault="00193229" w:rsidP="00632FD5">
      <w:pPr>
        <w:spacing w:before="36"/>
        <w:ind w:right="432"/>
        <w:rPr>
          <w:spacing w:val="-4"/>
          <w:w w:val="105"/>
          <w:sz w:val="20"/>
          <w:szCs w:val="20"/>
        </w:rPr>
      </w:pPr>
      <w:r w:rsidRPr="00731B05">
        <w:rPr>
          <w:b/>
          <w:spacing w:val="-6"/>
          <w:w w:val="105"/>
          <w:sz w:val="20"/>
          <w:szCs w:val="20"/>
        </w:rPr>
        <w:t>USE RESTRICTIONS:</w:t>
      </w:r>
      <w:r w:rsidRPr="00AA7407">
        <w:rPr>
          <w:b/>
          <w:spacing w:val="-6"/>
          <w:w w:val="105"/>
          <w:sz w:val="20"/>
          <w:szCs w:val="20"/>
        </w:rPr>
        <w:t xml:space="preserve"> </w:t>
      </w:r>
      <w:r w:rsidRPr="00AA7407">
        <w:rPr>
          <w:spacing w:val="-6"/>
          <w:w w:val="105"/>
          <w:sz w:val="20"/>
          <w:szCs w:val="20"/>
        </w:rPr>
        <w:t>For control of California ground squirrels (</w:t>
      </w:r>
      <w:r w:rsidRPr="00AA7407">
        <w:rPr>
          <w:i/>
          <w:iCs/>
          <w:spacing w:val="-6"/>
          <w:w w:val="105"/>
          <w:sz w:val="20"/>
          <w:szCs w:val="20"/>
        </w:rPr>
        <w:t>Spermophilus beecheyi</w:t>
      </w:r>
      <w:r w:rsidRPr="00AA7407">
        <w:rPr>
          <w:spacing w:val="-6"/>
          <w:w w:val="105"/>
          <w:sz w:val="20"/>
          <w:szCs w:val="20"/>
        </w:rPr>
        <w:t xml:space="preserve">), </w:t>
      </w:r>
      <w:r w:rsidRPr="00AA7407">
        <w:rPr>
          <w:spacing w:val="-6"/>
          <w:sz w:val="18"/>
          <w:szCs w:val="18"/>
        </w:rPr>
        <w:t>Columbian (</w:t>
      </w:r>
      <w:r w:rsidRPr="00AA7407">
        <w:rPr>
          <w:i/>
          <w:iCs/>
          <w:spacing w:val="-6"/>
          <w:w w:val="105"/>
          <w:sz w:val="18"/>
          <w:szCs w:val="18"/>
        </w:rPr>
        <w:t xml:space="preserve">Spermophilus </w:t>
      </w:r>
      <w:r w:rsidRPr="00AA7407">
        <w:rPr>
          <w:i/>
          <w:iCs/>
          <w:spacing w:val="-2"/>
          <w:w w:val="105"/>
          <w:sz w:val="18"/>
          <w:szCs w:val="18"/>
        </w:rPr>
        <w:t>columbianus</w:t>
      </w:r>
      <w:r w:rsidRPr="00AA7407">
        <w:rPr>
          <w:spacing w:val="-2"/>
          <w:sz w:val="18"/>
          <w:szCs w:val="18"/>
        </w:rPr>
        <w:t>), and Richardson’s (</w:t>
      </w:r>
      <w:r w:rsidRPr="00AA7407">
        <w:rPr>
          <w:i/>
          <w:iCs/>
          <w:spacing w:val="-2"/>
          <w:w w:val="105"/>
          <w:sz w:val="18"/>
          <w:szCs w:val="18"/>
        </w:rPr>
        <w:t>S.richardsonii</w:t>
      </w:r>
      <w:r w:rsidRPr="00AA7407">
        <w:rPr>
          <w:spacing w:val="-2"/>
          <w:sz w:val="18"/>
          <w:szCs w:val="18"/>
        </w:rPr>
        <w:t>) ground squirrels</w:t>
      </w:r>
      <w:r w:rsidR="00731B05">
        <w:rPr>
          <w:spacing w:val="-2"/>
          <w:sz w:val="18"/>
          <w:szCs w:val="18"/>
        </w:rPr>
        <w:t xml:space="preserve"> in</w:t>
      </w:r>
      <w:r w:rsidRPr="00AA7407">
        <w:rPr>
          <w:spacing w:val="-2"/>
          <w:w w:val="105"/>
          <w:sz w:val="20"/>
          <w:szCs w:val="20"/>
        </w:rPr>
        <w:t>:</w:t>
      </w:r>
      <w:r w:rsidR="0056259D" w:rsidRPr="0056259D">
        <w:t xml:space="preserve"> </w:t>
      </w:r>
      <w:r w:rsidR="0056259D" w:rsidRPr="0056259D">
        <w:rPr>
          <w:spacing w:val="-2"/>
          <w:w w:val="105"/>
          <w:sz w:val="16"/>
          <w:szCs w:val="16"/>
        </w:rPr>
        <w:t>NONCROP RIGHTS-OF-WAY NEXT TO CANAL AND DITCH BANKS AND OTHER BORDERS</w:t>
      </w:r>
      <w:r w:rsidR="00632FD5">
        <w:rPr>
          <w:spacing w:val="-2"/>
          <w:w w:val="105"/>
          <w:sz w:val="20"/>
          <w:szCs w:val="20"/>
        </w:rPr>
        <w:t xml:space="preserve"> </w:t>
      </w:r>
      <w:r w:rsidRPr="00AA7407">
        <w:rPr>
          <w:spacing w:val="-4"/>
          <w:w w:val="105"/>
          <w:sz w:val="20"/>
          <w:szCs w:val="20"/>
        </w:rPr>
        <w:t>during late spring and summer. Do Not apply on roads, near residential areas, over water, or where plants are grown for food or feed. Consult local, state and federal game authorities before use to insure this product is used in accordance with regulations.</w:t>
      </w:r>
    </w:p>
    <w:p w:rsidR="00193229" w:rsidRPr="00AA7407" w:rsidRDefault="00193229" w:rsidP="00193229">
      <w:pPr>
        <w:pStyle w:val="BodyText"/>
        <w:jc w:val="left"/>
        <w:rPr>
          <w:rFonts w:ascii="Times New Roman" w:hAnsi="Times New Roman"/>
          <w:b w:val="0"/>
          <w:sz w:val="22"/>
          <w:szCs w:val="22"/>
        </w:rPr>
      </w:pPr>
      <w:r w:rsidRPr="00AA7407">
        <w:rPr>
          <w:rFonts w:ascii="Times New Roman" w:hAnsi="Times New Roman"/>
          <w:sz w:val="22"/>
          <w:szCs w:val="22"/>
        </w:rPr>
        <w:t>PREBAITING (Strongly Recommended):</w:t>
      </w:r>
      <w:r w:rsidRPr="00AA7407">
        <w:rPr>
          <w:rFonts w:ascii="Times New Roman" w:hAnsi="Times New Roman"/>
          <w:b w:val="0"/>
          <w:sz w:val="22"/>
          <w:szCs w:val="22"/>
        </w:rPr>
        <w:t xml:space="preserve"> Prebaiting with 6 lbs. of untreated </w:t>
      </w:r>
      <w:r w:rsidR="00472F63">
        <w:rPr>
          <w:rFonts w:ascii="Times New Roman" w:hAnsi="Times New Roman"/>
          <w:b w:val="0"/>
          <w:sz w:val="22"/>
          <w:szCs w:val="22"/>
        </w:rPr>
        <w:t>wheat</w:t>
      </w:r>
      <w:r w:rsidRPr="00AA7407">
        <w:rPr>
          <w:rFonts w:ascii="Times New Roman" w:hAnsi="Times New Roman"/>
          <w:b w:val="0"/>
          <w:sz w:val="22"/>
          <w:szCs w:val="22"/>
        </w:rPr>
        <w:t xml:space="preserve"> per acre (0.12 lb ai/A) one or two days prior to using toxic bait is likely to enhance bait acceptance by ground squirrels.</w:t>
      </w:r>
    </w:p>
    <w:p w:rsidR="00193229" w:rsidRPr="00AA7407" w:rsidRDefault="00193229" w:rsidP="00193229">
      <w:pPr>
        <w:pStyle w:val="BodyText"/>
        <w:jc w:val="left"/>
        <w:rPr>
          <w:rFonts w:ascii="Times New Roman" w:hAnsi="Times New Roman"/>
          <w:b w:val="0"/>
          <w:sz w:val="22"/>
          <w:szCs w:val="22"/>
        </w:rPr>
      </w:pPr>
      <w:r w:rsidRPr="00AA7407">
        <w:rPr>
          <w:rFonts w:ascii="Times New Roman" w:hAnsi="Times New Roman"/>
          <w:bCs/>
          <w:sz w:val="22"/>
          <w:szCs w:val="22"/>
        </w:rPr>
        <w:t>HANDBAITING:</w:t>
      </w:r>
      <w:r w:rsidRPr="00AA7407">
        <w:rPr>
          <w:rFonts w:ascii="Times New Roman" w:hAnsi="Times New Roman"/>
          <w:b w:val="0"/>
          <w:bCs/>
          <w:sz w:val="22"/>
          <w:szCs w:val="22"/>
        </w:rPr>
        <w:t xml:space="preserve">  </w:t>
      </w:r>
      <w:r w:rsidRPr="00AA7407">
        <w:rPr>
          <w:rFonts w:ascii="Times New Roman" w:hAnsi="Times New Roman"/>
          <w:b w:val="0"/>
          <w:sz w:val="22"/>
          <w:szCs w:val="22"/>
        </w:rPr>
        <w:t>Apply one teaspoon (4 grams) of bait on the ground near active burrows.</w:t>
      </w:r>
    </w:p>
    <w:p w:rsidR="00916162" w:rsidRDefault="00193229" w:rsidP="00791F8B">
      <w:pPr>
        <w:pStyle w:val="BodyText"/>
        <w:jc w:val="left"/>
        <w:rPr>
          <w:rFonts w:eastAsia="Calibri"/>
          <w:b w:val="0"/>
          <w:i/>
        </w:rPr>
      </w:pPr>
      <w:r w:rsidRPr="00AA7407">
        <w:rPr>
          <w:rFonts w:ascii="Times New Roman" w:hAnsi="Times New Roman"/>
          <w:sz w:val="22"/>
          <w:szCs w:val="22"/>
        </w:rPr>
        <w:t xml:space="preserve">BAITING: </w:t>
      </w:r>
      <w:r w:rsidRPr="00AA7407">
        <w:rPr>
          <w:rFonts w:ascii="Times New Roman" w:hAnsi="Times New Roman"/>
          <w:b w:val="0"/>
          <w:sz w:val="22"/>
          <w:szCs w:val="22"/>
        </w:rPr>
        <w:t>Treat only once during treatment period.  Broadcast bait using hand or ground-driven dispensing devices not to exceed 6 lbs. per acre (0.12 lb ai/A). Dispose of excess bait from application equipment according to “Pesticide Disposal” instructions.</w:t>
      </w:r>
    </w:p>
    <w:p w:rsidR="00193229" w:rsidRDefault="00193229">
      <w:pPr>
        <w:widowControl/>
        <w:kinsoku/>
        <w:autoSpaceDE w:val="0"/>
        <w:autoSpaceDN w:val="0"/>
        <w:adjustRightInd w:val="0"/>
      </w:pPr>
    </w:p>
    <w:p w:rsidR="002C449D" w:rsidRPr="00937A8E" w:rsidRDefault="002C449D" w:rsidP="00193229">
      <w:pPr>
        <w:spacing w:before="36" w:line="204" w:lineRule="auto"/>
        <w:jc w:val="center"/>
        <w:rPr>
          <w:b/>
          <w:bCs/>
          <w:spacing w:val="-6"/>
          <w:w w:val="105"/>
          <w:sz w:val="22"/>
          <w:szCs w:val="22"/>
        </w:rPr>
      </w:pPr>
    </w:p>
    <w:p w:rsidR="00A40BE1" w:rsidRPr="00A40BE1" w:rsidRDefault="00A40BE1" w:rsidP="00A40BE1">
      <w:pPr>
        <w:spacing w:before="36" w:line="204" w:lineRule="auto"/>
        <w:jc w:val="center"/>
        <w:rPr>
          <w:b/>
          <w:bCs/>
          <w:spacing w:val="-6"/>
          <w:w w:val="105"/>
        </w:rPr>
      </w:pPr>
      <w:r w:rsidRPr="00A40BE1">
        <w:rPr>
          <w:b/>
          <w:bCs/>
          <w:spacing w:val="-6"/>
          <w:w w:val="105"/>
        </w:rPr>
        <w:t>ALFALFA, TIMOTHY, &amp; TIMOTHY/ALFALFA MIXTURES</w:t>
      </w:r>
    </w:p>
    <w:p w:rsidR="00A40BE1" w:rsidRPr="00A40BE1" w:rsidRDefault="00A40BE1" w:rsidP="00A40BE1">
      <w:pPr>
        <w:spacing w:before="36" w:line="204" w:lineRule="auto"/>
        <w:rPr>
          <w:b/>
          <w:bCs/>
          <w:spacing w:val="-6"/>
          <w:w w:val="105"/>
          <w:u w:val="single"/>
        </w:rPr>
      </w:pPr>
      <w:r w:rsidRPr="00A40BE1">
        <w:rPr>
          <w:b/>
          <w:bCs/>
          <w:spacing w:val="-6"/>
          <w:w w:val="105"/>
          <w:u w:val="single"/>
        </w:rPr>
        <w:t>VOLES</w:t>
      </w:r>
    </w:p>
    <w:p w:rsidR="00A40BE1" w:rsidRPr="00A40BE1" w:rsidRDefault="00A40BE1" w:rsidP="00A40BE1">
      <w:pPr>
        <w:rPr>
          <w:sz w:val="20"/>
          <w:szCs w:val="20"/>
        </w:rPr>
      </w:pPr>
      <w:r w:rsidRPr="00A40BE1">
        <w:rPr>
          <w:b/>
          <w:sz w:val="20"/>
          <w:szCs w:val="20"/>
        </w:rPr>
        <w:t>USE RESTRICTIONS</w:t>
      </w:r>
      <w:r w:rsidRPr="00A40BE1">
        <w:rPr>
          <w:sz w:val="20"/>
          <w:szCs w:val="20"/>
        </w:rPr>
        <w:t>: For control of meadow voles</w:t>
      </w:r>
      <w:r w:rsidRPr="00A40BE1">
        <w:rPr>
          <w:rFonts w:eastAsia="Calibri"/>
        </w:rPr>
        <w:t xml:space="preserve"> </w:t>
      </w:r>
      <w:r w:rsidRPr="00A40BE1">
        <w:rPr>
          <w:sz w:val="20"/>
          <w:szCs w:val="20"/>
        </w:rPr>
        <w:t>long-tailed voles, California voles, Oregon voles, mountain voles and Townsend’s voles (</w:t>
      </w:r>
      <w:r w:rsidRPr="00A40BE1">
        <w:rPr>
          <w:i/>
          <w:iCs/>
          <w:sz w:val="20"/>
          <w:szCs w:val="20"/>
        </w:rPr>
        <w:t>Microtus spp.</w:t>
      </w:r>
      <w:r w:rsidRPr="00A40BE1">
        <w:rPr>
          <w:sz w:val="20"/>
          <w:szCs w:val="20"/>
        </w:rPr>
        <w:t xml:space="preserve">)  in alfalfa, timothy and timothy/alfalfa mixtures.  Do not apply to actively growing timothy or timothy/alfalfa mixtures. All applications must occur shortly after a cutting of the hay, and/or prior to the next growth’s attaining a length of 2 inches.  This use is restricted to Montana, California, Idaho, Oregon and Washington. </w:t>
      </w:r>
    </w:p>
    <w:p w:rsidR="00A40BE1" w:rsidRPr="00A40BE1" w:rsidRDefault="00A40BE1" w:rsidP="00A40BE1">
      <w:pPr>
        <w:rPr>
          <w:sz w:val="20"/>
          <w:szCs w:val="20"/>
        </w:rPr>
      </w:pPr>
      <w:r w:rsidRPr="00A40BE1">
        <w:rPr>
          <w:b/>
          <w:sz w:val="20"/>
          <w:szCs w:val="20"/>
        </w:rPr>
        <w:t>BROADCAST BAITING</w:t>
      </w:r>
      <w:r w:rsidRPr="00A40BE1">
        <w:rPr>
          <w:sz w:val="20"/>
          <w:szCs w:val="20"/>
        </w:rPr>
        <w:t>:  This product may be broadcast by air or ground-driven dispensing devices.  Apply at a rate of up to 10 lbs. per acre (0.2 lb. ai/A). For voles, make two applications per year separated by a minimum interval of 25 days.  A maximum of 20 lbs per acre (0.4 lb ai/A) may be applied per year.  Do not apply by air when wind velocity exceeds 10 mph.  Do not apply in piles or permit piles to be formed by equipment.</w:t>
      </w:r>
    </w:p>
    <w:p w:rsidR="00B84453" w:rsidRDefault="00A40BE1" w:rsidP="00791F8B">
      <w:pPr>
        <w:rPr>
          <w:b/>
          <w:sz w:val="22"/>
          <w:szCs w:val="22"/>
        </w:rPr>
      </w:pPr>
      <w:r w:rsidRPr="00A40BE1">
        <w:rPr>
          <w:b/>
          <w:sz w:val="20"/>
          <w:szCs w:val="20"/>
        </w:rPr>
        <w:t xml:space="preserve">BAIT STATIONS:  </w:t>
      </w:r>
      <w:r w:rsidRPr="00A40BE1">
        <w:rPr>
          <w:sz w:val="20"/>
          <w:szCs w:val="20"/>
        </w:rPr>
        <w:t>Place bait in bait stations that are resistant to tampering by dogs and children under six years of age.  Place at least 4 ounces of bait per station.  A maximum of 20 lbs (0.4 lb ai/A) per acre may be applied annually.</w:t>
      </w:r>
    </w:p>
    <w:p w:rsidR="00B84453" w:rsidRDefault="00B84453" w:rsidP="00B572FB">
      <w:pPr>
        <w:jc w:val="center"/>
        <w:rPr>
          <w:b/>
          <w:sz w:val="22"/>
          <w:szCs w:val="22"/>
        </w:rPr>
      </w:pPr>
    </w:p>
    <w:p w:rsidR="00B84453" w:rsidRDefault="00B84453" w:rsidP="00B572FB">
      <w:pPr>
        <w:jc w:val="center"/>
        <w:rPr>
          <w:b/>
          <w:sz w:val="22"/>
          <w:szCs w:val="22"/>
        </w:rPr>
      </w:pPr>
    </w:p>
    <w:p w:rsidR="00B84453" w:rsidRDefault="00B84453" w:rsidP="00B572FB">
      <w:pPr>
        <w:jc w:val="center"/>
        <w:rPr>
          <w:b/>
          <w:sz w:val="22"/>
          <w:szCs w:val="22"/>
        </w:rPr>
      </w:pPr>
    </w:p>
    <w:p w:rsidR="00223AC6" w:rsidRPr="007329AD" w:rsidRDefault="00AE5979" w:rsidP="00B572FB">
      <w:pPr>
        <w:jc w:val="center"/>
        <w:rPr>
          <w:b/>
        </w:rPr>
      </w:pPr>
      <w:r w:rsidRPr="007329AD">
        <w:rPr>
          <w:b/>
        </w:rPr>
        <w:t>TIMOTHY PRODUCED FOR SEED</w:t>
      </w:r>
    </w:p>
    <w:p w:rsidR="00223AC6" w:rsidRPr="00223AC6" w:rsidRDefault="00223AC6" w:rsidP="00193229">
      <w:pPr>
        <w:rPr>
          <w:b/>
          <w:sz w:val="22"/>
          <w:szCs w:val="22"/>
          <w:u w:val="single"/>
        </w:rPr>
      </w:pPr>
      <w:r w:rsidRPr="00223AC6">
        <w:rPr>
          <w:b/>
          <w:sz w:val="22"/>
          <w:szCs w:val="22"/>
          <w:u w:val="single"/>
        </w:rPr>
        <w:t>VOLES</w:t>
      </w:r>
    </w:p>
    <w:p w:rsidR="00AE5979" w:rsidRPr="00937A8E" w:rsidRDefault="00AE5979" w:rsidP="00AE5979">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meadow voles, long-tailed voles, California voles, Oregon voles, mountain voles, and Townsend’s voles (</w:t>
      </w:r>
      <w:r w:rsidRPr="00937A8E">
        <w:rPr>
          <w:rFonts w:eastAsia="Calibri"/>
          <w:i/>
          <w:iCs/>
          <w:sz w:val="22"/>
          <w:szCs w:val="22"/>
        </w:rPr>
        <w:t>Microtus spp.</w:t>
      </w:r>
      <w:r w:rsidRPr="00937A8E">
        <w:rPr>
          <w:rFonts w:eastAsia="Calibri"/>
          <w:sz w:val="22"/>
          <w:szCs w:val="22"/>
        </w:rPr>
        <w:t xml:space="preserve">) in timothy during the non-growing season.  Do not apply by air.  Do not apply to actively growing timothy or timothy/alfalfa or timothy/clover mixtures.  A minimum of 158 days must pass between an application </w:t>
      </w:r>
      <w:r w:rsidR="00883324" w:rsidRPr="00937A8E">
        <w:rPr>
          <w:rFonts w:eastAsia="Calibri"/>
          <w:sz w:val="22"/>
          <w:szCs w:val="22"/>
        </w:rPr>
        <w:t>Wilco Zinc Ag Bait</w:t>
      </w:r>
      <w:r w:rsidRPr="00937A8E">
        <w:rPr>
          <w:rFonts w:eastAsia="Calibri"/>
          <w:sz w:val="22"/>
          <w:szCs w:val="22"/>
        </w:rPr>
        <w:t xml:space="preserve"> and any livestock foraging activity.  This use is restricted to Idaho, Oregon and the state of Washington.  Do not graze animals in treated areas.</w:t>
      </w:r>
    </w:p>
    <w:p w:rsidR="00AE5979" w:rsidRPr="00AE5979" w:rsidRDefault="00AE5979" w:rsidP="00AE5979">
      <w:pPr>
        <w:widowControl/>
        <w:kinsoku/>
        <w:spacing w:line="120" w:lineRule="auto"/>
        <w:rPr>
          <w:rFonts w:eastAsia="Calibri"/>
          <w:b/>
          <w:sz w:val="22"/>
          <w:szCs w:val="22"/>
          <w:highlight w:val="yellow"/>
        </w:rPr>
      </w:pPr>
    </w:p>
    <w:p w:rsidR="00B572FB" w:rsidRDefault="00AE5979" w:rsidP="00B84453">
      <w:pPr>
        <w:widowControl/>
        <w:kinsoku/>
        <w:rPr>
          <w:b/>
          <w:sz w:val="22"/>
          <w:szCs w:val="22"/>
        </w:rPr>
      </w:pPr>
      <w:r w:rsidRPr="00937A8E">
        <w:rPr>
          <w:rFonts w:eastAsia="Calibri"/>
          <w:b/>
          <w:sz w:val="22"/>
          <w:szCs w:val="22"/>
        </w:rPr>
        <w:t>BROADCAST BAITING</w:t>
      </w:r>
      <w:r w:rsidRPr="00937A8E">
        <w:rPr>
          <w:rFonts w:eastAsia="Calibri"/>
          <w:sz w:val="22"/>
          <w:szCs w:val="22"/>
        </w:rPr>
        <w:t>:  This product may be broadcast by hand, cyclone seeder, or ground-driven dispensing devices at rates of up to 10 lbs (0.2 lb active ingredient) per acre during crop dormancy. A maximum of 20 lbs per acre (0.4 lb ai/A) may be applied annually.</w:t>
      </w:r>
    </w:p>
    <w:p w:rsidR="00B11C75" w:rsidRDefault="00B11C75" w:rsidP="00AE5979">
      <w:pPr>
        <w:rPr>
          <w:b/>
          <w:sz w:val="22"/>
          <w:szCs w:val="22"/>
        </w:rPr>
      </w:pPr>
    </w:p>
    <w:p w:rsidR="00B11C75" w:rsidRDefault="00B11C75" w:rsidP="00AE5979">
      <w:pPr>
        <w:rPr>
          <w:b/>
          <w:sz w:val="22"/>
          <w:szCs w:val="22"/>
        </w:rPr>
      </w:pPr>
    </w:p>
    <w:p w:rsidR="00EF12E3" w:rsidRPr="007329AD" w:rsidRDefault="00AE5979" w:rsidP="00B11C75">
      <w:pPr>
        <w:jc w:val="center"/>
        <w:rPr>
          <w:b/>
        </w:rPr>
      </w:pPr>
      <w:r w:rsidRPr="007329AD">
        <w:rPr>
          <w:b/>
        </w:rPr>
        <w:t>BUSHBERRIES AND CANEBERRIES</w:t>
      </w:r>
    </w:p>
    <w:p w:rsidR="00EF12E3" w:rsidRPr="00EF12E3" w:rsidRDefault="00EF12E3" w:rsidP="00AE5979">
      <w:pPr>
        <w:rPr>
          <w:b/>
          <w:sz w:val="22"/>
          <w:szCs w:val="22"/>
          <w:u w:val="single"/>
        </w:rPr>
      </w:pPr>
      <w:r w:rsidRPr="00EF12E3">
        <w:rPr>
          <w:b/>
          <w:sz w:val="22"/>
          <w:szCs w:val="22"/>
          <w:u w:val="single"/>
        </w:rPr>
        <w:t>VOLES</w:t>
      </w:r>
    </w:p>
    <w:p w:rsidR="00AE5979" w:rsidRPr="00937A8E" w:rsidRDefault="00AE5979" w:rsidP="00AE5979">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meadow voles, prairie voles, and pine voles (</w:t>
      </w:r>
      <w:r w:rsidRPr="00937A8E">
        <w:rPr>
          <w:rFonts w:eastAsia="Calibri"/>
          <w:i/>
          <w:iCs/>
          <w:sz w:val="22"/>
          <w:szCs w:val="22"/>
        </w:rPr>
        <w:t>Microtus spp.</w:t>
      </w:r>
      <w:r w:rsidRPr="00937A8E">
        <w:rPr>
          <w:rFonts w:eastAsia="Calibri"/>
          <w:sz w:val="22"/>
          <w:szCs w:val="22"/>
        </w:rPr>
        <w:t>) in bushberries (highbush and lowbush blueberries, currants, elderberries, gooseberries and huckleberries) and in caneberries (blackberries, red raspberries, black raspberries, loganberries, and cultivars or hybrids of these caneberries).  Only apply this product in the dormant season:  after final harvest and not later than the beginning of leaf emergence in the spring.  Do not apply when ground is snow covered.  Do not apply by air.  Minimum preharvest interval is 70 days.</w:t>
      </w:r>
    </w:p>
    <w:p w:rsidR="00AE5979" w:rsidRPr="00937A8E" w:rsidRDefault="00AE5979" w:rsidP="00AE5979">
      <w:pPr>
        <w:widowControl/>
        <w:kinsoku/>
        <w:spacing w:line="120" w:lineRule="auto"/>
        <w:rPr>
          <w:rFonts w:eastAsia="Calibri"/>
          <w:b/>
          <w:sz w:val="22"/>
          <w:szCs w:val="22"/>
        </w:rPr>
      </w:pPr>
    </w:p>
    <w:p w:rsidR="00AE5979" w:rsidRPr="00AE5979" w:rsidRDefault="00AE5979" w:rsidP="00AE5979">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This product may be broadcast by cyclone seeder, or by hand.    When applying by hand, throw tablespoon amounts (12 grams) into heavy cover along bushes, rocky outcrops, and fence lines.  Make up to 2 applications at a minimum interval of 21 days, at the rate of 6 to 10 lbs per acre (0.12-0.2 lb ai/A) per application.  Maximum application per growing season is 20 lbs per acre (0.4 lb ai/A).</w:t>
      </w:r>
    </w:p>
    <w:p w:rsidR="00AE5979" w:rsidRPr="00AE5979" w:rsidRDefault="00AE5979" w:rsidP="00AE5979">
      <w:pPr>
        <w:rPr>
          <w:b/>
          <w:sz w:val="22"/>
          <w:szCs w:val="22"/>
        </w:rPr>
      </w:pPr>
    </w:p>
    <w:p w:rsidR="00223AC6" w:rsidRDefault="00223AC6" w:rsidP="00B11C75">
      <w:pPr>
        <w:ind w:right="360"/>
        <w:jc w:val="center"/>
        <w:rPr>
          <w:b/>
          <w:spacing w:val="-6"/>
          <w:w w:val="105"/>
        </w:rPr>
      </w:pPr>
      <w:r w:rsidRPr="00223AC6">
        <w:rPr>
          <w:b/>
          <w:spacing w:val="-6"/>
          <w:w w:val="105"/>
        </w:rPr>
        <w:t>BERRY PRODUCTION AREAS</w:t>
      </w:r>
    </w:p>
    <w:p w:rsidR="00223AC6" w:rsidRPr="00766B48" w:rsidRDefault="00223AC6" w:rsidP="00223AC6">
      <w:pPr>
        <w:ind w:right="360"/>
        <w:rPr>
          <w:b/>
          <w:spacing w:val="-5"/>
          <w:w w:val="105"/>
          <w:sz w:val="22"/>
          <w:szCs w:val="22"/>
          <w:u w:val="single"/>
        </w:rPr>
      </w:pPr>
      <w:r w:rsidRPr="00766B48">
        <w:rPr>
          <w:b/>
          <w:spacing w:val="-5"/>
          <w:w w:val="105"/>
          <w:sz w:val="22"/>
          <w:szCs w:val="22"/>
          <w:u w:val="single"/>
        </w:rPr>
        <w:t>GROUND SQUIRRELS</w:t>
      </w:r>
    </w:p>
    <w:p w:rsidR="00223AC6" w:rsidRDefault="00223AC6" w:rsidP="00223AC6">
      <w:pPr>
        <w:ind w:right="360"/>
        <w:rPr>
          <w:spacing w:val="-6"/>
          <w:w w:val="105"/>
          <w:sz w:val="20"/>
          <w:szCs w:val="20"/>
        </w:rPr>
      </w:pPr>
      <w:r w:rsidRPr="00937A8E">
        <w:rPr>
          <w:rFonts w:eastAsia="Calibri"/>
          <w:b/>
          <w:sz w:val="22"/>
          <w:szCs w:val="22"/>
        </w:rPr>
        <w:t>USE RESTRICTIONS:</w:t>
      </w:r>
      <w:r w:rsidRPr="00937A8E">
        <w:rPr>
          <w:rFonts w:eastAsia="Calibri"/>
          <w:sz w:val="22"/>
          <w:szCs w:val="22"/>
        </w:rPr>
        <w:t xml:space="preserve">  For control of California ground squirrels (</w:t>
      </w:r>
      <w:r w:rsidRPr="00A40BE1">
        <w:rPr>
          <w:rFonts w:eastAsia="Calibri"/>
          <w:i/>
          <w:sz w:val="22"/>
          <w:szCs w:val="22"/>
        </w:rPr>
        <w:t>Spermophilus beecheyi</w:t>
      </w:r>
      <w:r w:rsidR="00A40BE1" w:rsidRPr="00937A8E">
        <w:rPr>
          <w:rFonts w:eastAsia="Calibri"/>
          <w:sz w:val="22"/>
          <w:szCs w:val="22"/>
        </w:rPr>
        <w:t>), Columbian</w:t>
      </w:r>
      <w:r w:rsidRPr="00937A8E">
        <w:rPr>
          <w:rFonts w:eastAsia="Calibri"/>
          <w:spacing w:val="-6"/>
          <w:sz w:val="22"/>
          <w:szCs w:val="22"/>
        </w:rPr>
        <w:t xml:space="preserve"> (</w:t>
      </w:r>
      <w:r w:rsidRPr="00A40BE1">
        <w:rPr>
          <w:rFonts w:eastAsia="Calibri"/>
          <w:i/>
          <w:iCs/>
          <w:spacing w:val="-6"/>
          <w:w w:val="105"/>
          <w:sz w:val="22"/>
          <w:szCs w:val="22"/>
        </w:rPr>
        <w:t xml:space="preserve">Spermophilus </w:t>
      </w:r>
      <w:r w:rsidRPr="00A40BE1">
        <w:rPr>
          <w:rFonts w:eastAsia="Calibri"/>
          <w:i/>
          <w:iCs/>
          <w:spacing w:val="-2"/>
          <w:w w:val="105"/>
          <w:sz w:val="22"/>
          <w:szCs w:val="22"/>
        </w:rPr>
        <w:t>columbianus</w:t>
      </w:r>
      <w:r w:rsidRPr="00937A8E">
        <w:rPr>
          <w:rFonts w:eastAsia="Calibri"/>
          <w:spacing w:val="-2"/>
          <w:sz w:val="22"/>
          <w:szCs w:val="22"/>
        </w:rPr>
        <w:t xml:space="preserve">), </w:t>
      </w:r>
      <w:r w:rsidRPr="00937A8E">
        <w:rPr>
          <w:rFonts w:eastAsia="Calibri"/>
          <w:sz w:val="22"/>
          <w:szCs w:val="22"/>
        </w:rPr>
        <w:t>and Richardson’s ground squirrels (S. richardii)</w:t>
      </w:r>
    </w:p>
    <w:p w:rsidR="00A40BE1" w:rsidRDefault="00A40BE1" w:rsidP="00A40BE1">
      <w:pPr>
        <w:ind w:right="360"/>
        <w:rPr>
          <w:spacing w:val="-5"/>
          <w:w w:val="105"/>
          <w:sz w:val="20"/>
          <w:szCs w:val="20"/>
        </w:rPr>
      </w:pPr>
      <w:r w:rsidRPr="00A40BE1">
        <w:rPr>
          <w:spacing w:val="-6"/>
          <w:w w:val="105"/>
          <w:sz w:val="20"/>
          <w:szCs w:val="20"/>
        </w:rPr>
        <w:t xml:space="preserve">Apply only underground or in tamper resistant bait stations. Only apply bait after harvest and </w:t>
      </w:r>
      <w:r w:rsidRPr="00A40BE1">
        <w:rPr>
          <w:spacing w:val="-5"/>
          <w:w w:val="105"/>
          <w:sz w:val="20"/>
          <w:szCs w:val="20"/>
        </w:rPr>
        <w:t>while crop is in a nonbearing phase.</w:t>
      </w:r>
    </w:p>
    <w:p w:rsidR="00BA0F0F" w:rsidRPr="00D956D4" w:rsidRDefault="00BA0F0F" w:rsidP="00BA0F0F">
      <w:pPr>
        <w:widowControl/>
        <w:kinsoku/>
        <w:autoSpaceDE w:val="0"/>
        <w:autoSpaceDN w:val="0"/>
        <w:adjustRightInd w:val="0"/>
      </w:pPr>
      <w:r>
        <w:rPr>
          <w:b/>
          <w:bCs/>
        </w:rPr>
        <w:t xml:space="preserve">PREBAITING (Mandatory): </w:t>
      </w:r>
      <w:r w:rsidRPr="00D956D4">
        <w:t>Prebait with untreated wheat to enhance acceptance by</w:t>
      </w:r>
    </w:p>
    <w:p w:rsidR="00BA0F0F" w:rsidRPr="00D956D4" w:rsidRDefault="00BA0F0F" w:rsidP="00BA0F0F">
      <w:pPr>
        <w:widowControl/>
        <w:kinsoku/>
        <w:autoSpaceDE w:val="0"/>
        <w:autoSpaceDN w:val="0"/>
        <w:adjustRightInd w:val="0"/>
      </w:pPr>
      <w:r w:rsidRPr="00D956D4">
        <w:t>California, Columbian and Richardson’s ground squirrels. Apply the Prebait at 6 lbs per acre 1-2</w:t>
      </w:r>
    </w:p>
    <w:p w:rsidR="00BA0F0F" w:rsidRPr="00D956D4" w:rsidRDefault="00BA0F0F" w:rsidP="00BA0F0F">
      <w:pPr>
        <w:widowControl/>
        <w:kinsoku/>
        <w:autoSpaceDE w:val="0"/>
        <w:autoSpaceDN w:val="0"/>
        <w:adjustRightInd w:val="0"/>
      </w:pPr>
      <w:r w:rsidRPr="00D956D4">
        <w:t xml:space="preserve">days prior to using </w:t>
      </w:r>
      <w:r>
        <w:t>Wilco Zinc Ag Bait</w:t>
      </w:r>
      <w:r w:rsidRPr="00D956D4">
        <w:t>.</w:t>
      </w:r>
    </w:p>
    <w:p w:rsidR="00BA0F0F" w:rsidRDefault="00BA0F0F" w:rsidP="00BA0F0F">
      <w:pPr>
        <w:widowControl/>
        <w:kinsoku/>
        <w:autoSpaceDE w:val="0"/>
        <w:autoSpaceDN w:val="0"/>
        <w:adjustRightInd w:val="0"/>
      </w:pPr>
      <w:r>
        <w:rPr>
          <w:b/>
          <w:bCs/>
        </w:rPr>
        <w:t xml:space="preserve">BAITING: </w:t>
      </w:r>
      <w:r>
        <w:t>Apply only underground or in bait stations. Apply bait at a rate of up to 6 lbs. per</w:t>
      </w:r>
    </w:p>
    <w:p w:rsidR="00BA0F0F" w:rsidRDefault="00BA0F0F" w:rsidP="00BA0F0F">
      <w:pPr>
        <w:widowControl/>
        <w:kinsoku/>
        <w:autoSpaceDE w:val="0"/>
        <w:autoSpaceDN w:val="0"/>
        <w:adjustRightInd w:val="0"/>
      </w:pPr>
      <w:r>
        <w:t>acre (0.12 lb ai/A per acre). A second application may be made within 25 days if required. The</w:t>
      </w:r>
    </w:p>
    <w:p w:rsidR="00BA0F0F" w:rsidRDefault="00BA0F0F" w:rsidP="00BA0F0F">
      <w:pPr>
        <w:widowControl/>
        <w:kinsoku/>
        <w:autoSpaceDE w:val="0"/>
        <w:autoSpaceDN w:val="0"/>
        <w:adjustRightInd w:val="0"/>
      </w:pPr>
      <w:r>
        <w:t>maximum application rate per year is 12 lbs. per acre (0.24 lb ai/A). Apply post-harvest or</w:t>
      </w:r>
    </w:p>
    <w:p w:rsidR="00BA0F0F" w:rsidRDefault="00BA0F0F" w:rsidP="00BA0F0F">
      <w:pPr>
        <w:rPr>
          <w:spacing w:val="-4"/>
          <w:w w:val="105"/>
          <w:sz w:val="22"/>
          <w:szCs w:val="22"/>
        </w:rPr>
      </w:pPr>
      <w:r>
        <w:t>during dormancy.</w:t>
      </w:r>
    </w:p>
    <w:p w:rsidR="00BA0F0F" w:rsidRPr="00A40BE1" w:rsidRDefault="00BA0F0F" w:rsidP="00A40BE1">
      <w:pPr>
        <w:ind w:right="360"/>
        <w:rPr>
          <w:spacing w:val="-5"/>
          <w:w w:val="105"/>
          <w:sz w:val="20"/>
          <w:szCs w:val="20"/>
        </w:rPr>
      </w:pPr>
    </w:p>
    <w:p w:rsidR="002C449D" w:rsidRDefault="002C449D" w:rsidP="002C449D">
      <w:pPr>
        <w:widowControl/>
        <w:kinsoku/>
        <w:rPr>
          <w:rFonts w:eastAsia="Calibri"/>
          <w:b/>
          <w:sz w:val="22"/>
          <w:szCs w:val="22"/>
          <w:highlight w:val="yellow"/>
        </w:rPr>
      </w:pPr>
    </w:p>
    <w:p w:rsidR="002C449D" w:rsidRDefault="002C449D" w:rsidP="002C449D">
      <w:pPr>
        <w:widowControl/>
        <w:kinsoku/>
        <w:rPr>
          <w:rFonts w:eastAsia="Calibri"/>
          <w:b/>
          <w:sz w:val="22"/>
          <w:szCs w:val="22"/>
          <w:highlight w:val="yellow"/>
        </w:rPr>
      </w:pPr>
    </w:p>
    <w:p w:rsidR="002C449D" w:rsidRPr="007329AD" w:rsidRDefault="002C449D" w:rsidP="00B11C75">
      <w:pPr>
        <w:widowControl/>
        <w:kinsoku/>
        <w:jc w:val="center"/>
        <w:rPr>
          <w:rFonts w:eastAsia="Calibri"/>
          <w:b/>
        </w:rPr>
      </w:pPr>
      <w:r w:rsidRPr="007329AD">
        <w:rPr>
          <w:rFonts w:eastAsia="Calibri"/>
          <w:b/>
        </w:rPr>
        <w:t>BARLEY</w:t>
      </w:r>
    </w:p>
    <w:p w:rsidR="00B11C75" w:rsidRPr="00B11C75" w:rsidRDefault="00B11C75" w:rsidP="00B11C75">
      <w:pPr>
        <w:widowControl/>
        <w:kinsoku/>
        <w:rPr>
          <w:rFonts w:eastAsia="Calibri"/>
          <w:b/>
          <w:sz w:val="22"/>
          <w:szCs w:val="22"/>
          <w:u w:val="single"/>
        </w:rPr>
      </w:pPr>
      <w:r w:rsidRPr="00B11C75">
        <w:rPr>
          <w:rFonts w:eastAsia="Calibri"/>
          <w:b/>
          <w:sz w:val="22"/>
          <w:szCs w:val="22"/>
          <w:u w:val="single"/>
        </w:rPr>
        <w:t>VOLES</w:t>
      </w:r>
    </w:p>
    <w:p w:rsidR="002C449D" w:rsidRPr="00937A8E" w:rsidRDefault="002C449D" w:rsidP="002C449D">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meadow voles, long-tailed voles, California voles, Oregon voles, mountain voles, and Townsend’s voles (</w:t>
      </w:r>
      <w:r w:rsidRPr="00937A8E">
        <w:rPr>
          <w:rFonts w:eastAsia="Calibri"/>
          <w:i/>
          <w:iCs/>
          <w:sz w:val="22"/>
          <w:szCs w:val="22"/>
        </w:rPr>
        <w:t>Microtus spp.</w:t>
      </w:r>
      <w:r w:rsidRPr="00937A8E">
        <w:rPr>
          <w:rFonts w:eastAsia="Calibri"/>
          <w:sz w:val="22"/>
          <w:szCs w:val="22"/>
        </w:rPr>
        <w:t>) in growing-season and preplant applications in barley. Do not apply this product to barley within 50 days of harvest.  This use is restricted to Montana, Idaho, Oregon and Washington.  Do not graze animals in treated areas.</w:t>
      </w:r>
    </w:p>
    <w:p w:rsidR="002C449D" w:rsidRPr="00937A8E" w:rsidRDefault="002C449D" w:rsidP="002C449D">
      <w:pPr>
        <w:widowControl/>
        <w:kinsoku/>
        <w:spacing w:line="120" w:lineRule="auto"/>
        <w:rPr>
          <w:rFonts w:eastAsia="Calibri"/>
          <w:b/>
          <w:sz w:val="22"/>
          <w:szCs w:val="22"/>
        </w:rPr>
      </w:pPr>
    </w:p>
    <w:p w:rsidR="00B11C75" w:rsidRDefault="002C449D" w:rsidP="002C449D">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This product may be broadcast by air or ground-driven dispensing devices.  Apply bait at a rate up to 6 lbs. (0.12 l</w:t>
      </w:r>
      <w:r w:rsidR="005051CB">
        <w:rPr>
          <w:rFonts w:eastAsia="Calibri"/>
          <w:sz w:val="22"/>
          <w:szCs w:val="22"/>
        </w:rPr>
        <w:t>b active ingredient) per acre. A</w:t>
      </w:r>
      <w:r w:rsidRPr="00937A8E">
        <w:rPr>
          <w:rFonts w:eastAsia="Calibri"/>
          <w:sz w:val="22"/>
          <w:szCs w:val="22"/>
        </w:rPr>
        <w:t xml:space="preserve"> second bait application may be made after a minimum interval of 25 days.  A maximum of 12 lbs (0.24 lb active ingredient) per acre may be applied per year.  All applications must be made prior to the boot stage.</w:t>
      </w:r>
    </w:p>
    <w:p w:rsidR="00D956D4" w:rsidRPr="00D956D4" w:rsidRDefault="00D956D4" w:rsidP="00D956D4">
      <w:pPr>
        <w:widowControl/>
        <w:kinsoku/>
        <w:autoSpaceDE w:val="0"/>
        <w:autoSpaceDN w:val="0"/>
        <w:adjustRightInd w:val="0"/>
        <w:rPr>
          <w:b/>
          <w:bCs/>
          <w:iCs/>
          <w:u w:val="single"/>
        </w:rPr>
      </w:pPr>
      <w:r w:rsidRPr="00D956D4">
        <w:rPr>
          <w:b/>
          <w:bCs/>
          <w:iCs/>
          <w:u w:val="single"/>
        </w:rPr>
        <w:t>GROUND SQUIRRELS</w:t>
      </w:r>
    </w:p>
    <w:p w:rsidR="00D956D4" w:rsidRPr="00D956D4" w:rsidRDefault="00D956D4" w:rsidP="00D956D4">
      <w:pPr>
        <w:widowControl/>
        <w:kinsoku/>
        <w:autoSpaceDE w:val="0"/>
        <w:autoSpaceDN w:val="0"/>
        <w:adjustRightInd w:val="0"/>
      </w:pPr>
      <w:r>
        <w:rPr>
          <w:b/>
          <w:bCs/>
        </w:rPr>
        <w:t xml:space="preserve">USE RESTRICTIONS: </w:t>
      </w:r>
      <w:r w:rsidRPr="00D956D4">
        <w:t>For control of California ground squirrels (</w:t>
      </w:r>
      <w:r w:rsidRPr="00D956D4">
        <w:rPr>
          <w:i/>
          <w:iCs/>
        </w:rPr>
        <w:t>Spermophilus beecheyi</w:t>
      </w:r>
      <w:r w:rsidRPr="00D956D4">
        <w:t>),</w:t>
      </w:r>
    </w:p>
    <w:p w:rsidR="00D956D4" w:rsidRPr="00D956D4" w:rsidRDefault="00D956D4" w:rsidP="00D956D4">
      <w:pPr>
        <w:widowControl/>
        <w:kinsoku/>
        <w:autoSpaceDE w:val="0"/>
        <w:autoSpaceDN w:val="0"/>
        <w:adjustRightInd w:val="0"/>
      </w:pPr>
      <w:r w:rsidRPr="00D956D4">
        <w:t>Columbian (</w:t>
      </w:r>
      <w:r w:rsidRPr="00D956D4">
        <w:rPr>
          <w:i/>
          <w:iCs/>
        </w:rPr>
        <w:t>Spermophilus columbianus</w:t>
      </w:r>
      <w:r w:rsidRPr="00D956D4">
        <w:t>), and Richardson’s ground squirrels (</w:t>
      </w:r>
      <w:r w:rsidRPr="00D956D4">
        <w:rPr>
          <w:i/>
          <w:iCs/>
        </w:rPr>
        <w:t>S. richardii</w:t>
      </w:r>
      <w:r w:rsidRPr="00D956D4">
        <w:t>) in</w:t>
      </w:r>
    </w:p>
    <w:p w:rsidR="00D956D4" w:rsidRPr="00D956D4" w:rsidRDefault="00D956D4" w:rsidP="00D956D4">
      <w:pPr>
        <w:widowControl/>
        <w:kinsoku/>
        <w:autoSpaceDE w:val="0"/>
        <w:autoSpaceDN w:val="0"/>
        <w:adjustRightInd w:val="0"/>
      </w:pPr>
      <w:r w:rsidRPr="00D956D4">
        <w:t>barley.</w:t>
      </w:r>
    </w:p>
    <w:p w:rsidR="00D956D4" w:rsidRPr="00D956D4" w:rsidRDefault="00D956D4" w:rsidP="00D956D4">
      <w:pPr>
        <w:widowControl/>
        <w:kinsoku/>
        <w:autoSpaceDE w:val="0"/>
        <w:autoSpaceDN w:val="0"/>
        <w:adjustRightInd w:val="0"/>
      </w:pPr>
      <w:r>
        <w:rPr>
          <w:b/>
          <w:bCs/>
        </w:rPr>
        <w:t xml:space="preserve">PREBAITING (Mandatory): </w:t>
      </w:r>
      <w:r w:rsidRPr="00D956D4">
        <w:t>Prebait with untreated wheat to enhance acceptance by</w:t>
      </w:r>
    </w:p>
    <w:p w:rsidR="00D956D4" w:rsidRPr="00D956D4" w:rsidRDefault="00D956D4" w:rsidP="00D956D4">
      <w:pPr>
        <w:widowControl/>
        <w:kinsoku/>
        <w:autoSpaceDE w:val="0"/>
        <w:autoSpaceDN w:val="0"/>
        <w:adjustRightInd w:val="0"/>
      </w:pPr>
      <w:r w:rsidRPr="00D956D4">
        <w:t>California, Columbian and Richardson’s ground squirrels. Apply the Prebait at 6 lbs per acre 1-2</w:t>
      </w:r>
    </w:p>
    <w:p w:rsidR="00D956D4" w:rsidRPr="00D956D4" w:rsidRDefault="00D956D4" w:rsidP="00D956D4">
      <w:pPr>
        <w:widowControl/>
        <w:kinsoku/>
        <w:autoSpaceDE w:val="0"/>
        <w:autoSpaceDN w:val="0"/>
        <w:adjustRightInd w:val="0"/>
      </w:pPr>
      <w:r w:rsidRPr="00D956D4">
        <w:t xml:space="preserve">days prior to using </w:t>
      </w:r>
      <w:r>
        <w:t>Wilco Zinc Ag Bait</w:t>
      </w:r>
      <w:r w:rsidRPr="00D956D4">
        <w:t>.</w:t>
      </w:r>
    </w:p>
    <w:p w:rsidR="00D956D4" w:rsidRDefault="00D956D4" w:rsidP="00D956D4">
      <w:pPr>
        <w:widowControl/>
        <w:kinsoku/>
        <w:autoSpaceDE w:val="0"/>
        <w:autoSpaceDN w:val="0"/>
        <w:adjustRightInd w:val="0"/>
      </w:pPr>
      <w:r>
        <w:rPr>
          <w:b/>
          <w:bCs/>
        </w:rPr>
        <w:t xml:space="preserve">BAITING: </w:t>
      </w:r>
      <w:r>
        <w:t>Apply only underground or in bait stations. Apply bait at a rate of up to 6 lbs. per</w:t>
      </w:r>
    </w:p>
    <w:p w:rsidR="00D956D4" w:rsidRDefault="00D956D4" w:rsidP="00D956D4">
      <w:pPr>
        <w:widowControl/>
        <w:kinsoku/>
        <w:autoSpaceDE w:val="0"/>
        <w:autoSpaceDN w:val="0"/>
        <w:adjustRightInd w:val="0"/>
      </w:pPr>
      <w:r>
        <w:t>acre (0.12 lb ai/A per acre). A second application may be made within 25 days if required. The</w:t>
      </w:r>
    </w:p>
    <w:p w:rsidR="00D956D4" w:rsidRDefault="00D956D4" w:rsidP="00D956D4">
      <w:pPr>
        <w:widowControl/>
        <w:kinsoku/>
        <w:autoSpaceDE w:val="0"/>
        <w:autoSpaceDN w:val="0"/>
        <w:adjustRightInd w:val="0"/>
      </w:pPr>
      <w:r>
        <w:t>maximum application rate per year is 12 lbs. per acre (0.24 lb ai/A). Apply post-harvest or</w:t>
      </w:r>
    </w:p>
    <w:p w:rsidR="00D8475A" w:rsidRDefault="00D956D4" w:rsidP="00D956D4">
      <w:pPr>
        <w:rPr>
          <w:spacing w:val="-4"/>
          <w:w w:val="105"/>
          <w:sz w:val="22"/>
          <w:szCs w:val="22"/>
        </w:rPr>
      </w:pPr>
      <w:r>
        <w:t>during dormancy.</w:t>
      </w:r>
    </w:p>
    <w:p w:rsidR="00D8475A" w:rsidRDefault="00D8475A" w:rsidP="00D8475A">
      <w:pPr>
        <w:widowControl/>
        <w:kinsoku/>
        <w:jc w:val="center"/>
        <w:rPr>
          <w:rFonts w:eastAsia="Calibri"/>
          <w:b/>
        </w:rPr>
      </w:pPr>
      <w:r w:rsidRPr="00D8475A">
        <w:rPr>
          <w:rFonts w:eastAsia="Calibri"/>
          <w:b/>
        </w:rPr>
        <w:lastRenderedPageBreak/>
        <w:t>WHEAT</w:t>
      </w:r>
    </w:p>
    <w:p w:rsidR="00D8475A" w:rsidRPr="00D8475A" w:rsidRDefault="00D8475A" w:rsidP="00D8475A">
      <w:pPr>
        <w:widowControl/>
        <w:kinsoku/>
        <w:rPr>
          <w:rFonts w:eastAsia="Calibri"/>
          <w:b/>
          <w:sz w:val="22"/>
          <w:szCs w:val="22"/>
          <w:u w:val="single"/>
        </w:rPr>
      </w:pPr>
      <w:r w:rsidRPr="00D8475A">
        <w:rPr>
          <w:rFonts w:eastAsia="Calibri"/>
          <w:b/>
          <w:sz w:val="22"/>
          <w:szCs w:val="22"/>
          <w:u w:val="single"/>
        </w:rPr>
        <w:t>VOLES</w:t>
      </w:r>
    </w:p>
    <w:p w:rsidR="00D8475A" w:rsidRPr="00937A8E" w:rsidRDefault="00D8475A" w:rsidP="00D8475A">
      <w:pPr>
        <w:widowControl/>
        <w:kinsoku/>
        <w:spacing w:line="120" w:lineRule="auto"/>
        <w:rPr>
          <w:rFonts w:eastAsia="Calibri"/>
          <w:b/>
          <w:sz w:val="22"/>
          <w:szCs w:val="22"/>
        </w:rPr>
      </w:pPr>
    </w:p>
    <w:p w:rsidR="00D8475A" w:rsidRPr="00937A8E" w:rsidRDefault="00D8475A" w:rsidP="00D956D4">
      <w:pPr>
        <w:widowControl/>
        <w:kinsoku/>
        <w:rPr>
          <w:rFonts w:eastAsia="Calibri"/>
          <w:b/>
          <w:bCs/>
          <w:sz w:val="22"/>
          <w:szCs w:val="22"/>
        </w:rPr>
      </w:pPr>
      <w:r w:rsidRPr="00937A8E">
        <w:rPr>
          <w:rFonts w:eastAsia="Calibri"/>
          <w:b/>
          <w:sz w:val="22"/>
          <w:szCs w:val="22"/>
        </w:rPr>
        <w:t>USE RESTRICTIONS</w:t>
      </w:r>
      <w:r w:rsidRPr="00937A8E">
        <w:rPr>
          <w:rFonts w:eastAsia="Calibri"/>
          <w:sz w:val="22"/>
          <w:szCs w:val="22"/>
        </w:rPr>
        <w:t>:  For control of meadow voles, long-tailed voles, California voles, Oregon voles, mountain voles, and Townsend’s voles (</w:t>
      </w:r>
      <w:r w:rsidRPr="00937A8E">
        <w:rPr>
          <w:rFonts w:eastAsia="Calibri"/>
          <w:i/>
          <w:iCs/>
          <w:sz w:val="22"/>
          <w:szCs w:val="22"/>
        </w:rPr>
        <w:t>Microtus spp.</w:t>
      </w:r>
      <w:r w:rsidRPr="00937A8E">
        <w:rPr>
          <w:rFonts w:eastAsia="Calibri"/>
          <w:sz w:val="22"/>
          <w:szCs w:val="22"/>
        </w:rPr>
        <w:t>) in growing-season and preplant applications in wheat. Do not apply this product to wheat within 50 days of harvest. This use is restricted to Montana, Idaho, Oregon and the state of Washington.  Do not graze animals in treated areas.</w:t>
      </w:r>
    </w:p>
    <w:p w:rsidR="003C1A75" w:rsidRPr="003C1A75" w:rsidRDefault="00D8475A" w:rsidP="003C1A75">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This product may be broadcast by air or ground-driven dispensing devices.  Apply bait at a rate of up to 6 lbs. per acre (0.12 lb. ai/A) per acre</w:t>
      </w:r>
      <w:r w:rsidR="00D956D4">
        <w:rPr>
          <w:rFonts w:eastAsia="Calibri"/>
          <w:sz w:val="22"/>
          <w:szCs w:val="22"/>
        </w:rPr>
        <w:t>. A</w:t>
      </w:r>
      <w:r w:rsidRPr="00937A8E">
        <w:rPr>
          <w:rFonts w:eastAsia="Calibri"/>
          <w:sz w:val="22"/>
          <w:szCs w:val="22"/>
        </w:rPr>
        <w:t xml:space="preserve"> second application may be made </w:t>
      </w:r>
      <w:r w:rsidR="003C1A75" w:rsidRPr="003C1A75">
        <w:rPr>
          <w:rFonts w:eastAsia="Calibri"/>
          <w:sz w:val="22"/>
          <w:szCs w:val="22"/>
        </w:rPr>
        <w:t>made with a minimum interval of 25 days.  The maximum application rate per year is 12 lbs. per acre (0.24 lb. ai/A) per acre.</w:t>
      </w:r>
    </w:p>
    <w:p w:rsidR="00D8475A" w:rsidRPr="00937A8E" w:rsidRDefault="00D8475A" w:rsidP="00D8475A">
      <w:pPr>
        <w:widowControl/>
        <w:kinsoku/>
        <w:rPr>
          <w:rFonts w:eastAsia="Calibri"/>
          <w:sz w:val="22"/>
          <w:szCs w:val="22"/>
        </w:rPr>
      </w:pPr>
      <w:r w:rsidRPr="00937A8E">
        <w:rPr>
          <w:rFonts w:eastAsia="Calibri"/>
          <w:sz w:val="22"/>
          <w:szCs w:val="22"/>
        </w:rPr>
        <w:t>.  The maximum application rate per year is 12 lbs. per acre (0.24 lb. ai/A) per acre.</w:t>
      </w:r>
    </w:p>
    <w:p w:rsidR="00D956D4" w:rsidRPr="00D956D4" w:rsidRDefault="00D956D4" w:rsidP="00D956D4">
      <w:pPr>
        <w:widowControl/>
        <w:kinsoku/>
        <w:autoSpaceDE w:val="0"/>
        <w:autoSpaceDN w:val="0"/>
        <w:adjustRightInd w:val="0"/>
        <w:rPr>
          <w:b/>
          <w:bCs/>
          <w:iCs/>
          <w:u w:val="single"/>
        </w:rPr>
      </w:pPr>
      <w:r w:rsidRPr="00D956D4">
        <w:rPr>
          <w:b/>
          <w:bCs/>
          <w:iCs/>
          <w:u w:val="single"/>
        </w:rPr>
        <w:t>GROUND SQUIRRELS</w:t>
      </w:r>
    </w:p>
    <w:p w:rsidR="00D956D4" w:rsidRPr="00D956D4" w:rsidRDefault="00D956D4" w:rsidP="00D956D4">
      <w:pPr>
        <w:widowControl/>
        <w:kinsoku/>
        <w:autoSpaceDE w:val="0"/>
        <w:autoSpaceDN w:val="0"/>
        <w:adjustRightInd w:val="0"/>
      </w:pPr>
      <w:r>
        <w:rPr>
          <w:b/>
          <w:bCs/>
        </w:rPr>
        <w:t xml:space="preserve">USE RESTRICTIONS: </w:t>
      </w:r>
      <w:r w:rsidRPr="00D956D4">
        <w:t>For control of California ground squirrels (</w:t>
      </w:r>
      <w:r w:rsidRPr="00D956D4">
        <w:rPr>
          <w:i/>
          <w:iCs/>
        </w:rPr>
        <w:t>Spermophilus beecheyi</w:t>
      </w:r>
      <w:r w:rsidRPr="00D956D4">
        <w:t>),</w:t>
      </w:r>
    </w:p>
    <w:p w:rsidR="00D956D4" w:rsidRPr="00D956D4" w:rsidRDefault="00D956D4" w:rsidP="00D956D4">
      <w:pPr>
        <w:widowControl/>
        <w:kinsoku/>
        <w:autoSpaceDE w:val="0"/>
        <w:autoSpaceDN w:val="0"/>
        <w:adjustRightInd w:val="0"/>
      </w:pPr>
      <w:r w:rsidRPr="00D956D4">
        <w:t>Columbian (</w:t>
      </w:r>
      <w:r w:rsidRPr="00D956D4">
        <w:rPr>
          <w:i/>
          <w:iCs/>
        </w:rPr>
        <w:t>Spermophilus columbianus</w:t>
      </w:r>
      <w:r w:rsidRPr="00D956D4">
        <w:t>), and Richardson’s ground squirrels (</w:t>
      </w:r>
      <w:r w:rsidRPr="00D956D4">
        <w:rPr>
          <w:i/>
          <w:iCs/>
        </w:rPr>
        <w:t>S. richardii</w:t>
      </w:r>
      <w:r w:rsidRPr="00D956D4">
        <w:t>) in</w:t>
      </w:r>
    </w:p>
    <w:p w:rsidR="00D956D4" w:rsidRDefault="00D956D4" w:rsidP="00D956D4">
      <w:pPr>
        <w:widowControl/>
        <w:kinsoku/>
        <w:autoSpaceDE w:val="0"/>
        <w:autoSpaceDN w:val="0"/>
        <w:adjustRightInd w:val="0"/>
      </w:pPr>
      <w:r w:rsidRPr="00D956D4">
        <w:t>Wheat</w:t>
      </w:r>
      <w:r>
        <w:t>.</w:t>
      </w:r>
    </w:p>
    <w:p w:rsidR="00D956D4" w:rsidRPr="00D956D4" w:rsidRDefault="00D956D4" w:rsidP="00D956D4">
      <w:pPr>
        <w:widowControl/>
        <w:kinsoku/>
        <w:autoSpaceDE w:val="0"/>
        <w:autoSpaceDN w:val="0"/>
        <w:adjustRightInd w:val="0"/>
      </w:pPr>
      <w:r>
        <w:rPr>
          <w:b/>
          <w:bCs/>
        </w:rPr>
        <w:t xml:space="preserve">PREBAITING (Mandatory): </w:t>
      </w:r>
      <w:r w:rsidRPr="00D956D4">
        <w:t>Prebait with untreated wheat to enhance acceptance by</w:t>
      </w:r>
    </w:p>
    <w:p w:rsidR="00D956D4" w:rsidRPr="00D956D4" w:rsidRDefault="00D956D4" w:rsidP="00D956D4">
      <w:pPr>
        <w:widowControl/>
        <w:kinsoku/>
        <w:autoSpaceDE w:val="0"/>
        <w:autoSpaceDN w:val="0"/>
        <w:adjustRightInd w:val="0"/>
      </w:pPr>
      <w:r w:rsidRPr="00D956D4">
        <w:t>California, Columbian and Richardson’s ground squirrels. Apply the Prebait at 6 lbs per acre 1-2</w:t>
      </w:r>
    </w:p>
    <w:p w:rsidR="00D956D4" w:rsidRDefault="00D956D4" w:rsidP="00D956D4">
      <w:pPr>
        <w:widowControl/>
        <w:kinsoku/>
        <w:autoSpaceDE w:val="0"/>
        <w:autoSpaceDN w:val="0"/>
        <w:adjustRightInd w:val="0"/>
      </w:pPr>
      <w:r w:rsidRPr="00D956D4">
        <w:t xml:space="preserve">days prior to using </w:t>
      </w:r>
      <w:r>
        <w:t>Wilco Zinc Ag Bait.</w:t>
      </w:r>
    </w:p>
    <w:p w:rsidR="00D956D4" w:rsidRDefault="00D956D4" w:rsidP="00D956D4">
      <w:pPr>
        <w:widowControl/>
        <w:kinsoku/>
        <w:autoSpaceDE w:val="0"/>
        <w:autoSpaceDN w:val="0"/>
        <w:adjustRightInd w:val="0"/>
      </w:pPr>
      <w:r>
        <w:rPr>
          <w:b/>
          <w:bCs/>
        </w:rPr>
        <w:t xml:space="preserve">BROADCAST BAITING: </w:t>
      </w:r>
      <w:r>
        <w:t>This product may be broadcast by air or ground-driven dispensing</w:t>
      </w:r>
    </w:p>
    <w:p w:rsidR="00D956D4" w:rsidRDefault="00D956D4" w:rsidP="00D956D4">
      <w:pPr>
        <w:widowControl/>
        <w:kinsoku/>
        <w:autoSpaceDE w:val="0"/>
        <w:autoSpaceDN w:val="0"/>
        <w:adjustRightInd w:val="0"/>
      </w:pPr>
      <w:r>
        <w:t>devices. Apply bait at a rate of up to 6 lbs. per acre (0.12 lb ai/A per acre). A second application</w:t>
      </w:r>
    </w:p>
    <w:p w:rsidR="00D956D4" w:rsidRDefault="00D956D4" w:rsidP="00D956D4">
      <w:pPr>
        <w:widowControl/>
        <w:kinsoku/>
        <w:autoSpaceDE w:val="0"/>
        <w:autoSpaceDN w:val="0"/>
        <w:adjustRightInd w:val="0"/>
      </w:pPr>
      <w:r>
        <w:t>may be made within 25 days if required. The maximum application rate per year is 12 lbs. per</w:t>
      </w:r>
    </w:p>
    <w:p w:rsidR="00D8475A" w:rsidRPr="00D8475A" w:rsidRDefault="00D956D4" w:rsidP="00D956D4">
      <w:pPr>
        <w:rPr>
          <w:spacing w:val="-4"/>
          <w:w w:val="105"/>
          <w:sz w:val="22"/>
          <w:szCs w:val="22"/>
        </w:rPr>
      </w:pPr>
      <w:r>
        <w:t>acre (0.24 lb ai/A).</w:t>
      </w:r>
    </w:p>
    <w:p w:rsidR="002C449D" w:rsidRPr="007329AD" w:rsidRDefault="002C449D" w:rsidP="00B572FB">
      <w:pPr>
        <w:widowControl/>
        <w:kinsoku/>
        <w:jc w:val="center"/>
        <w:rPr>
          <w:rFonts w:eastAsia="Calibri"/>
          <w:b/>
        </w:rPr>
      </w:pPr>
      <w:r w:rsidRPr="007329AD">
        <w:rPr>
          <w:rFonts w:eastAsia="Calibri"/>
          <w:b/>
        </w:rPr>
        <w:t>BEANS (DRY)</w:t>
      </w:r>
    </w:p>
    <w:p w:rsidR="00B572FB" w:rsidRPr="00B572FB" w:rsidRDefault="00B572FB" w:rsidP="00B572FB">
      <w:pPr>
        <w:widowControl/>
        <w:kinsoku/>
        <w:rPr>
          <w:rFonts w:eastAsia="Calibri"/>
          <w:b/>
          <w:sz w:val="22"/>
          <w:szCs w:val="22"/>
          <w:u w:val="single"/>
        </w:rPr>
      </w:pPr>
      <w:r w:rsidRPr="00B572FB">
        <w:rPr>
          <w:rFonts w:eastAsia="Calibri"/>
          <w:b/>
          <w:sz w:val="22"/>
          <w:szCs w:val="22"/>
          <w:u w:val="single"/>
        </w:rPr>
        <w:t>VOLES</w:t>
      </w:r>
    </w:p>
    <w:p w:rsidR="002C449D" w:rsidRPr="00937A8E" w:rsidRDefault="002C449D" w:rsidP="00B572FB">
      <w:pPr>
        <w:widowControl/>
        <w:kinsoku/>
        <w:rPr>
          <w:rFonts w:eastAsia="Calibri"/>
          <w:b/>
          <w:sz w:val="22"/>
          <w:szCs w:val="22"/>
        </w:rPr>
      </w:pPr>
      <w:r w:rsidRPr="00937A8E">
        <w:rPr>
          <w:rFonts w:eastAsia="Calibri"/>
          <w:b/>
          <w:sz w:val="22"/>
          <w:szCs w:val="22"/>
        </w:rPr>
        <w:t>USE RESTRICTIONS</w:t>
      </w:r>
      <w:r w:rsidRPr="00937A8E">
        <w:rPr>
          <w:rFonts w:eastAsia="Calibri"/>
          <w:sz w:val="22"/>
          <w:szCs w:val="22"/>
        </w:rPr>
        <w:t>:  For control of prairie voles (</w:t>
      </w:r>
      <w:r w:rsidRPr="00937A8E">
        <w:rPr>
          <w:rFonts w:eastAsia="Calibri"/>
          <w:i/>
          <w:iCs/>
          <w:sz w:val="22"/>
          <w:szCs w:val="22"/>
        </w:rPr>
        <w:t>Microtus ochrogaste</w:t>
      </w:r>
      <w:r w:rsidRPr="00937A8E">
        <w:rPr>
          <w:rFonts w:eastAsia="Calibri"/>
          <w:sz w:val="22"/>
          <w:szCs w:val="22"/>
          <w:u w:val="single"/>
        </w:rPr>
        <w:t>r</w:t>
      </w:r>
      <w:r w:rsidRPr="00937A8E">
        <w:rPr>
          <w:rFonts w:eastAsia="Calibri"/>
          <w:sz w:val="22"/>
          <w:szCs w:val="22"/>
        </w:rPr>
        <w:t>), meadow voles (</w:t>
      </w:r>
      <w:r w:rsidRPr="00937A8E">
        <w:rPr>
          <w:rFonts w:eastAsia="Calibri"/>
          <w:i/>
          <w:iCs/>
          <w:sz w:val="22"/>
          <w:szCs w:val="22"/>
        </w:rPr>
        <w:t>M. pennsylvanicus</w:t>
      </w:r>
      <w:r w:rsidRPr="00937A8E">
        <w:rPr>
          <w:rFonts w:eastAsia="Calibri"/>
          <w:sz w:val="22"/>
          <w:szCs w:val="22"/>
        </w:rPr>
        <w:t>), house mice (</w:t>
      </w:r>
      <w:r w:rsidRPr="00937A8E">
        <w:rPr>
          <w:rFonts w:eastAsia="Calibri"/>
          <w:i/>
          <w:iCs/>
          <w:sz w:val="22"/>
          <w:szCs w:val="22"/>
        </w:rPr>
        <w:t>Mus musculus</w:t>
      </w:r>
      <w:r w:rsidRPr="00937A8E">
        <w:rPr>
          <w:rFonts w:eastAsia="Calibri"/>
          <w:sz w:val="22"/>
          <w:szCs w:val="22"/>
        </w:rPr>
        <w:t>); deer mice (</w:t>
      </w:r>
      <w:r w:rsidRPr="00937A8E">
        <w:rPr>
          <w:rFonts w:eastAsia="Calibri"/>
          <w:i/>
          <w:iCs/>
          <w:sz w:val="22"/>
          <w:szCs w:val="22"/>
        </w:rPr>
        <w:t>Peromyscus maniculatus</w:t>
      </w:r>
      <w:r w:rsidRPr="00937A8E">
        <w:rPr>
          <w:rFonts w:eastAsia="Calibri"/>
          <w:sz w:val="22"/>
          <w:szCs w:val="22"/>
        </w:rPr>
        <w:t>), white-footed mice (</w:t>
      </w:r>
      <w:r w:rsidRPr="00937A8E">
        <w:rPr>
          <w:rFonts w:eastAsia="Calibri"/>
          <w:i/>
          <w:iCs/>
          <w:sz w:val="22"/>
          <w:szCs w:val="22"/>
        </w:rPr>
        <w:t>P. leucopus</w:t>
      </w:r>
      <w:r w:rsidRPr="00937A8E">
        <w:rPr>
          <w:rFonts w:eastAsia="Calibri"/>
          <w:sz w:val="22"/>
          <w:szCs w:val="22"/>
        </w:rPr>
        <w:t>), and Ord's kangaroo rats (</w:t>
      </w:r>
      <w:r w:rsidRPr="00937A8E">
        <w:rPr>
          <w:rFonts w:eastAsia="Calibri"/>
          <w:i/>
          <w:iCs/>
          <w:sz w:val="22"/>
          <w:szCs w:val="22"/>
        </w:rPr>
        <w:t>Dipodomys ordii</w:t>
      </w:r>
      <w:r w:rsidRPr="00937A8E">
        <w:rPr>
          <w:rFonts w:eastAsia="Calibri"/>
          <w:sz w:val="22"/>
          <w:szCs w:val="22"/>
        </w:rPr>
        <w:t>), in dry beans during the growing season.  Do not apply by air.  Do not apply this product to dry beans within 30 days of harvest.  This use is restricted to Idaho, Oregon and Washington.</w:t>
      </w:r>
    </w:p>
    <w:p w:rsidR="002C449D" w:rsidRPr="00937A8E" w:rsidRDefault="002C449D" w:rsidP="002C449D">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xml:space="preserve">: </w:t>
      </w:r>
      <w:r w:rsidR="00B572FB" w:rsidRPr="00937A8E">
        <w:rPr>
          <w:rFonts w:eastAsia="Calibri"/>
          <w:sz w:val="22"/>
          <w:szCs w:val="22"/>
        </w:rPr>
        <w:t>This</w:t>
      </w:r>
      <w:r w:rsidRPr="00937A8E">
        <w:rPr>
          <w:rFonts w:eastAsia="Calibri"/>
          <w:sz w:val="22"/>
          <w:szCs w:val="22"/>
        </w:rPr>
        <w:t xml:space="preserve"> product may be broadcast by hand or ground-driven dispensing devices at a rate of 6 lbs. (0.12 lb. active) per acre.  No more than one application per growing season is permitted.</w:t>
      </w:r>
    </w:p>
    <w:p w:rsidR="00605769" w:rsidRPr="00937A8E" w:rsidRDefault="00605769" w:rsidP="002C449D">
      <w:pPr>
        <w:widowControl/>
        <w:kinsoku/>
        <w:rPr>
          <w:rFonts w:eastAsia="Calibri"/>
          <w:sz w:val="22"/>
          <w:szCs w:val="22"/>
        </w:rPr>
      </w:pPr>
    </w:p>
    <w:p w:rsidR="00605769" w:rsidRPr="007329AD" w:rsidRDefault="00605769" w:rsidP="00B572FB">
      <w:pPr>
        <w:widowControl/>
        <w:kinsoku/>
        <w:jc w:val="center"/>
        <w:rPr>
          <w:rFonts w:eastAsia="Calibri"/>
          <w:b/>
        </w:rPr>
      </w:pPr>
      <w:r w:rsidRPr="007329AD">
        <w:rPr>
          <w:rFonts w:eastAsia="Calibri"/>
          <w:b/>
        </w:rPr>
        <w:t>SUGAR BEETS</w:t>
      </w:r>
    </w:p>
    <w:p w:rsidR="00B572FB" w:rsidRPr="00B572FB" w:rsidRDefault="00B572FB" w:rsidP="00B572FB">
      <w:pPr>
        <w:widowControl/>
        <w:kinsoku/>
        <w:rPr>
          <w:rFonts w:eastAsia="Calibri"/>
          <w:b/>
          <w:sz w:val="22"/>
          <w:szCs w:val="22"/>
          <w:u w:val="single"/>
        </w:rPr>
      </w:pPr>
      <w:r w:rsidRPr="00B572FB">
        <w:rPr>
          <w:rFonts w:eastAsia="Calibri"/>
          <w:b/>
          <w:sz w:val="22"/>
          <w:szCs w:val="22"/>
          <w:u w:val="single"/>
        </w:rPr>
        <w:t>VOLES</w:t>
      </w:r>
    </w:p>
    <w:p w:rsidR="00605769" w:rsidRPr="00937A8E" w:rsidRDefault="00605769" w:rsidP="00605769">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meadow voles, long-tailed voles, California voles, Oregon voles, mountain voles and Townsend’s voles (</w:t>
      </w:r>
      <w:r w:rsidRPr="00937A8E">
        <w:rPr>
          <w:rFonts w:eastAsia="Calibri"/>
          <w:i/>
          <w:iCs/>
          <w:sz w:val="22"/>
          <w:szCs w:val="22"/>
        </w:rPr>
        <w:t>Microtus spp.</w:t>
      </w:r>
      <w:r w:rsidRPr="00937A8E">
        <w:rPr>
          <w:rFonts w:eastAsia="Calibri"/>
          <w:sz w:val="22"/>
          <w:szCs w:val="22"/>
        </w:rPr>
        <w:t>) in growing-season and</w:t>
      </w:r>
    </w:p>
    <w:p w:rsidR="00605769" w:rsidRPr="00937A8E" w:rsidRDefault="00605769" w:rsidP="00605769">
      <w:pPr>
        <w:widowControl/>
        <w:kinsoku/>
        <w:rPr>
          <w:rFonts w:eastAsia="Calibri"/>
          <w:sz w:val="22"/>
          <w:szCs w:val="22"/>
        </w:rPr>
      </w:pPr>
      <w:r w:rsidRPr="00937A8E">
        <w:rPr>
          <w:rFonts w:eastAsia="Calibri"/>
          <w:sz w:val="22"/>
          <w:szCs w:val="22"/>
        </w:rPr>
        <w:t>preplant applications in sugar beets. Do not apply this product to sugar beets within 30 days of harvest. This use is restricted to Idaho, Oregon and Washington.</w:t>
      </w:r>
    </w:p>
    <w:p w:rsidR="00605769" w:rsidRPr="00937A8E" w:rsidRDefault="00605769" w:rsidP="00605769">
      <w:pPr>
        <w:widowControl/>
        <w:kinsoku/>
        <w:spacing w:line="120" w:lineRule="auto"/>
        <w:rPr>
          <w:rFonts w:eastAsia="Calibri"/>
          <w:b/>
          <w:sz w:val="22"/>
          <w:szCs w:val="22"/>
        </w:rPr>
      </w:pPr>
    </w:p>
    <w:p w:rsidR="00605769" w:rsidRPr="00937A8E" w:rsidRDefault="00605769" w:rsidP="00605769">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This product may be broadcast by air or ground-driven dispensing devices.  Apply bait at rates up to 10 lbs. per acre (0.2 lbs. ai/A) at planting.  A second application may be made at the same rate. The maximum annual application rate is 20 lbs per year (0.4 lb. ai/A).</w:t>
      </w:r>
    </w:p>
    <w:p w:rsidR="00605769" w:rsidRPr="00937A8E" w:rsidRDefault="00605769" w:rsidP="00605769">
      <w:pPr>
        <w:widowControl/>
        <w:kinsoku/>
        <w:rPr>
          <w:rFonts w:eastAsia="Calibri"/>
          <w:sz w:val="22"/>
          <w:szCs w:val="22"/>
        </w:rPr>
      </w:pPr>
    </w:p>
    <w:p w:rsidR="00605769" w:rsidRPr="007329AD" w:rsidRDefault="00605769" w:rsidP="00B572FB">
      <w:pPr>
        <w:widowControl/>
        <w:kinsoku/>
        <w:jc w:val="center"/>
        <w:rPr>
          <w:rFonts w:eastAsia="Calibri"/>
          <w:b/>
        </w:rPr>
      </w:pPr>
      <w:r w:rsidRPr="007329AD">
        <w:rPr>
          <w:rFonts w:eastAsia="Calibri"/>
          <w:b/>
        </w:rPr>
        <w:t>POTATOES</w:t>
      </w:r>
    </w:p>
    <w:p w:rsidR="00B572FB" w:rsidRPr="00B572FB" w:rsidRDefault="00B572FB" w:rsidP="00B572FB">
      <w:pPr>
        <w:widowControl/>
        <w:kinsoku/>
        <w:rPr>
          <w:rFonts w:eastAsia="Calibri"/>
          <w:b/>
          <w:i/>
          <w:sz w:val="22"/>
          <w:szCs w:val="22"/>
          <w:u w:val="single"/>
        </w:rPr>
      </w:pPr>
      <w:r w:rsidRPr="00B572FB">
        <w:rPr>
          <w:rFonts w:eastAsia="Calibri"/>
          <w:b/>
          <w:sz w:val="22"/>
          <w:szCs w:val="22"/>
          <w:u w:val="single"/>
        </w:rPr>
        <w:t>VOLES</w:t>
      </w:r>
    </w:p>
    <w:p w:rsidR="00605769" w:rsidRPr="00937A8E" w:rsidRDefault="00605769" w:rsidP="00605769">
      <w:pPr>
        <w:widowControl/>
        <w:kinsoku/>
        <w:spacing w:line="120" w:lineRule="auto"/>
        <w:rPr>
          <w:rFonts w:eastAsia="Calibri"/>
          <w:b/>
          <w:sz w:val="22"/>
          <w:szCs w:val="22"/>
        </w:rPr>
      </w:pPr>
    </w:p>
    <w:p w:rsidR="00605769" w:rsidRPr="00937A8E" w:rsidRDefault="00605769" w:rsidP="00605769">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meadow voles, long-tailed voles, California voles, Oregon voles, mountain voles, and Townsend’s voles (</w:t>
      </w:r>
      <w:r w:rsidRPr="00937A8E">
        <w:rPr>
          <w:rFonts w:eastAsia="Calibri"/>
          <w:i/>
          <w:iCs/>
          <w:sz w:val="22"/>
          <w:szCs w:val="22"/>
        </w:rPr>
        <w:t>Microtus spp.</w:t>
      </w:r>
      <w:r w:rsidRPr="00937A8E">
        <w:rPr>
          <w:rFonts w:eastAsia="Calibri"/>
          <w:sz w:val="22"/>
          <w:szCs w:val="22"/>
        </w:rPr>
        <w:t>) in growing-season and pre-plant applications in potatoes.  Do not apply this product to potatoes within 30 days of harvest. This use is restricted to Idaho, Oregon and Washington.</w:t>
      </w:r>
    </w:p>
    <w:p w:rsidR="00605769" w:rsidRPr="00937A8E" w:rsidRDefault="00605769" w:rsidP="00605769">
      <w:pPr>
        <w:widowControl/>
        <w:kinsoku/>
        <w:spacing w:line="120" w:lineRule="auto"/>
        <w:rPr>
          <w:rFonts w:eastAsia="Calibri"/>
          <w:b/>
          <w:sz w:val="22"/>
          <w:szCs w:val="22"/>
        </w:rPr>
      </w:pPr>
    </w:p>
    <w:p w:rsidR="00605769" w:rsidRDefault="00605769" w:rsidP="00605769">
      <w:pPr>
        <w:widowControl/>
        <w:kinsoku/>
        <w:rPr>
          <w:rFonts w:eastAsia="Calibri"/>
          <w:sz w:val="22"/>
          <w:szCs w:val="22"/>
        </w:rPr>
      </w:pPr>
      <w:r w:rsidRPr="00937A8E">
        <w:rPr>
          <w:rFonts w:eastAsia="Calibri"/>
          <w:b/>
          <w:sz w:val="22"/>
          <w:szCs w:val="22"/>
        </w:rPr>
        <w:t>BROADCAST BAITING</w:t>
      </w:r>
      <w:r w:rsidRPr="00937A8E">
        <w:rPr>
          <w:rFonts w:eastAsia="Calibri"/>
          <w:sz w:val="22"/>
          <w:szCs w:val="22"/>
        </w:rPr>
        <w:t>:  This product may be broadcast by air or ground-driven dispensing devices.  Apply bait once at a rate up to 10 lbs per acre (0.2 lb ai/A), or make two separate applications at rates of up to 5 lbs per acre (0.1 lb ai/A).  The maximum annual application rate is 10 lbs per acre (0.2 lb ai/A).</w:t>
      </w:r>
    </w:p>
    <w:p w:rsidR="007329AD" w:rsidRDefault="007329AD" w:rsidP="00B572FB">
      <w:pPr>
        <w:widowControl/>
        <w:kinsoku/>
        <w:ind w:left="45"/>
        <w:jc w:val="center"/>
        <w:rPr>
          <w:rFonts w:eastAsia="Calibri"/>
          <w:b/>
        </w:rPr>
      </w:pPr>
    </w:p>
    <w:p w:rsidR="00605769" w:rsidRDefault="00605769" w:rsidP="00B572FB">
      <w:pPr>
        <w:widowControl/>
        <w:kinsoku/>
        <w:ind w:left="45"/>
        <w:jc w:val="center"/>
        <w:rPr>
          <w:rFonts w:eastAsia="Calibri"/>
          <w:b/>
        </w:rPr>
      </w:pPr>
      <w:r w:rsidRPr="00937A8E">
        <w:rPr>
          <w:rFonts w:eastAsia="Calibri"/>
          <w:b/>
        </w:rPr>
        <w:lastRenderedPageBreak/>
        <w:t>AIRPORT GRASSES</w:t>
      </w:r>
    </w:p>
    <w:p w:rsidR="00B572FB" w:rsidRPr="00B572FB" w:rsidRDefault="00B572FB" w:rsidP="00B572FB">
      <w:pPr>
        <w:widowControl/>
        <w:kinsoku/>
        <w:ind w:left="45"/>
        <w:rPr>
          <w:rFonts w:eastAsia="Calibri"/>
          <w:b/>
          <w:u w:val="single"/>
        </w:rPr>
      </w:pPr>
      <w:r w:rsidRPr="00B572FB">
        <w:rPr>
          <w:rFonts w:eastAsia="Calibri"/>
          <w:b/>
          <w:u w:val="single"/>
        </w:rPr>
        <w:t>VOLES</w:t>
      </w:r>
    </w:p>
    <w:p w:rsidR="00605769" w:rsidRPr="00937A8E" w:rsidRDefault="00605769" w:rsidP="00605769">
      <w:pPr>
        <w:widowControl/>
        <w:kinsoku/>
        <w:spacing w:line="120" w:lineRule="auto"/>
        <w:rPr>
          <w:rFonts w:eastAsia="Calibri"/>
          <w:b/>
          <w:u w:val="single"/>
        </w:rPr>
      </w:pPr>
    </w:p>
    <w:p w:rsidR="00605769" w:rsidRPr="00937A8E" w:rsidRDefault="00605769" w:rsidP="00605769">
      <w:pPr>
        <w:widowControl/>
        <w:kinsoku/>
        <w:rPr>
          <w:rFonts w:eastAsia="Calibri"/>
          <w:bCs/>
          <w:sz w:val="22"/>
          <w:szCs w:val="22"/>
        </w:rPr>
      </w:pPr>
      <w:r w:rsidRPr="00937A8E">
        <w:rPr>
          <w:rFonts w:eastAsia="Calibri"/>
          <w:b/>
          <w:sz w:val="22"/>
          <w:szCs w:val="22"/>
        </w:rPr>
        <w:t>USE RESTRICTIONS:</w:t>
      </w:r>
      <w:r w:rsidRPr="00937A8E">
        <w:rPr>
          <w:rFonts w:eastAsia="Calibri"/>
          <w:bCs/>
          <w:sz w:val="22"/>
          <w:szCs w:val="22"/>
        </w:rPr>
        <w:t xml:space="preserve">  Use this product to reduce potential air-strikes with birds feeding on voles (</w:t>
      </w:r>
      <w:r w:rsidRPr="00937A8E">
        <w:rPr>
          <w:rFonts w:eastAsia="Calibri"/>
          <w:bCs/>
          <w:i/>
          <w:iCs/>
          <w:sz w:val="22"/>
          <w:szCs w:val="22"/>
        </w:rPr>
        <w:t>Microtus spp</w:t>
      </w:r>
      <w:r w:rsidRPr="00937A8E">
        <w:rPr>
          <w:rFonts w:eastAsia="Calibri"/>
          <w:bCs/>
          <w:sz w:val="22"/>
          <w:szCs w:val="22"/>
        </w:rPr>
        <w:t>) on grassy areas at airfields.  All applications must occur within one to three days after cutting the grass. Do not apply to grass longer than 7.5 inches tall.  Do not apply to bare ground or to any paved areas.  Do not use grass as feed or forage for livestock.</w:t>
      </w:r>
    </w:p>
    <w:p w:rsidR="00605769" w:rsidRPr="00937A8E" w:rsidRDefault="00605769" w:rsidP="00605769">
      <w:pPr>
        <w:widowControl/>
        <w:kinsoku/>
        <w:spacing w:line="120" w:lineRule="auto"/>
        <w:ind w:left="43"/>
        <w:rPr>
          <w:rFonts w:eastAsia="Calibri"/>
          <w:b/>
          <w:sz w:val="22"/>
          <w:szCs w:val="22"/>
        </w:rPr>
      </w:pPr>
    </w:p>
    <w:p w:rsidR="00605769" w:rsidRPr="00937A8E" w:rsidRDefault="00605769" w:rsidP="00605769">
      <w:pPr>
        <w:widowControl/>
        <w:kinsoku/>
        <w:rPr>
          <w:rFonts w:eastAsia="Calibri"/>
          <w:sz w:val="22"/>
          <w:szCs w:val="22"/>
        </w:rPr>
      </w:pPr>
      <w:r w:rsidRPr="00937A8E">
        <w:rPr>
          <w:rFonts w:eastAsia="Calibri"/>
          <w:b/>
          <w:sz w:val="22"/>
          <w:szCs w:val="22"/>
        </w:rPr>
        <w:t xml:space="preserve">BROADCAST BAITING: </w:t>
      </w:r>
      <w:r w:rsidRPr="00937A8E">
        <w:rPr>
          <w:rFonts w:eastAsia="Calibri"/>
          <w:sz w:val="22"/>
          <w:szCs w:val="22"/>
        </w:rPr>
        <w:t xml:space="preserve"> This product may be broadcast by ground driven devices only.  Apply Wilco Zinc Ag Bait at a rate of up to 10 pounds (0.2 lb ai/A) per acre.  A second application may be made </w:t>
      </w:r>
      <w:r w:rsidR="00AA04A2">
        <w:rPr>
          <w:rFonts w:eastAsia="Calibri"/>
          <w:sz w:val="22"/>
          <w:szCs w:val="22"/>
        </w:rPr>
        <w:t xml:space="preserve">after </w:t>
      </w:r>
      <w:r w:rsidRPr="00937A8E">
        <w:rPr>
          <w:rFonts w:eastAsia="Calibri"/>
          <w:sz w:val="22"/>
          <w:szCs w:val="22"/>
        </w:rPr>
        <w:t xml:space="preserve">a minimum interval of 30 days.  </w:t>
      </w:r>
      <w:r w:rsidR="00AA04A2">
        <w:rPr>
          <w:rFonts w:eastAsia="Calibri"/>
          <w:sz w:val="22"/>
          <w:szCs w:val="22"/>
        </w:rPr>
        <w:t xml:space="preserve">The </w:t>
      </w:r>
      <w:r w:rsidRPr="00937A8E">
        <w:rPr>
          <w:rFonts w:eastAsia="Calibri"/>
          <w:sz w:val="22"/>
          <w:szCs w:val="22"/>
        </w:rPr>
        <w:t>2</w:t>
      </w:r>
      <w:r w:rsidRPr="00937A8E">
        <w:rPr>
          <w:rFonts w:eastAsia="Calibri"/>
          <w:sz w:val="22"/>
          <w:szCs w:val="22"/>
          <w:vertAlign w:val="superscript"/>
        </w:rPr>
        <w:t>nd</w:t>
      </w:r>
      <w:r w:rsidRPr="00937A8E">
        <w:rPr>
          <w:rFonts w:eastAsia="Calibri"/>
          <w:sz w:val="22"/>
          <w:szCs w:val="22"/>
        </w:rPr>
        <w:t xml:space="preserve"> application must follow the mowing and grass length use restriction above.  A maximum of 20 pounds (0.4 lb ai/A) may be applied per year.</w:t>
      </w:r>
    </w:p>
    <w:p w:rsidR="00791F8B" w:rsidRDefault="00791F8B" w:rsidP="00FB158C">
      <w:pPr>
        <w:widowControl/>
        <w:kinsoku/>
        <w:jc w:val="center"/>
        <w:rPr>
          <w:rFonts w:eastAsia="Calibri"/>
          <w:b/>
        </w:rPr>
      </w:pPr>
    </w:p>
    <w:p w:rsidR="00FB158C" w:rsidRPr="00FB158C" w:rsidRDefault="00FB158C" w:rsidP="00FB158C">
      <w:pPr>
        <w:widowControl/>
        <w:kinsoku/>
        <w:jc w:val="center"/>
        <w:rPr>
          <w:rFonts w:eastAsia="Calibri"/>
          <w:b/>
        </w:rPr>
      </w:pPr>
      <w:r w:rsidRPr="00FB158C">
        <w:rPr>
          <w:rFonts w:eastAsia="Calibri"/>
          <w:b/>
        </w:rPr>
        <w:t>CUCURBITS, REDUCED TILLAGE AND NO-TILL CORN</w:t>
      </w:r>
    </w:p>
    <w:p w:rsidR="00FB158C" w:rsidRDefault="00FB158C" w:rsidP="00FB158C">
      <w:pPr>
        <w:widowControl/>
        <w:kinsoku/>
        <w:rPr>
          <w:rFonts w:eastAsia="Calibri"/>
          <w:b/>
          <w:sz w:val="22"/>
          <w:szCs w:val="22"/>
        </w:rPr>
      </w:pPr>
    </w:p>
    <w:p w:rsidR="00156BE1" w:rsidRPr="00937A8E" w:rsidRDefault="00156BE1" w:rsidP="00FB158C">
      <w:pPr>
        <w:widowControl/>
        <w:kinsoku/>
        <w:rPr>
          <w:rFonts w:eastAsia="Calibri"/>
          <w:b/>
          <w:i/>
        </w:rPr>
      </w:pPr>
      <w:r w:rsidRPr="00FB158C">
        <w:rPr>
          <w:rFonts w:eastAsia="Calibri"/>
          <w:b/>
          <w:sz w:val="22"/>
          <w:szCs w:val="22"/>
        </w:rPr>
        <w:t>VOLES, DEER MICE, WHITE FOOTED MICE, KANGAROO RATS, and COTTON RATS</w:t>
      </w:r>
    </w:p>
    <w:p w:rsidR="00156BE1" w:rsidRPr="00937A8E" w:rsidRDefault="00156BE1" w:rsidP="00156BE1">
      <w:pPr>
        <w:widowControl/>
        <w:kinsoku/>
        <w:rPr>
          <w:rFonts w:eastAsia="Calibri"/>
          <w:sz w:val="22"/>
          <w:szCs w:val="22"/>
        </w:rPr>
      </w:pPr>
      <w:r w:rsidRPr="00937A8E">
        <w:rPr>
          <w:rFonts w:eastAsia="Calibri"/>
          <w:b/>
          <w:sz w:val="22"/>
          <w:szCs w:val="22"/>
        </w:rPr>
        <w:t>USE RESTRICTIONS</w:t>
      </w:r>
      <w:r w:rsidRPr="00937A8E">
        <w:rPr>
          <w:rFonts w:eastAsia="Calibri"/>
          <w:sz w:val="22"/>
          <w:szCs w:val="22"/>
        </w:rPr>
        <w:t>:  For control of prairie voles (</w:t>
      </w:r>
      <w:r w:rsidRPr="00937A8E">
        <w:rPr>
          <w:rFonts w:eastAsia="Calibri"/>
          <w:i/>
          <w:iCs/>
          <w:sz w:val="22"/>
          <w:szCs w:val="22"/>
        </w:rPr>
        <w:t>Microtus ochrogaster</w:t>
      </w:r>
      <w:r w:rsidRPr="00937A8E">
        <w:rPr>
          <w:rFonts w:eastAsia="Calibri"/>
          <w:sz w:val="22"/>
          <w:szCs w:val="22"/>
        </w:rPr>
        <w:t>), meadow voles (</w:t>
      </w:r>
      <w:r w:rsidRPr="00937A8E">
        <w:rPr>
          <w:rFonts w:eastAsia="Calibri"/>
          <w:i/>
          <w:iCs/>
          <w:sz w:val="22"/>
          <w:szCs w:val="22"/>
        </w:rPr>
        <w:t>M. pennsylvanicus</w:t>
      </w:r>
      <w:r w:rsidRPr="00937A8E">
        <w:rPr>
          <w:rFonts w:eastAsia="Calibri"/>
          <w:sz w:val="22"/>
          <w:szCs w:val="22"/>
        </w:rPr>
        <w:t>), house mice (</w:t>
      </w:r>
      <w:r w:rsidRPr="00937A8E">
        <w:rPr>
          <w:rFonts w:eastAsia="Calibri"/>
          <w:i/>
          <w:iCs/>
          <w:sz w:val="22"/>
          <w:szCs w:val="22"/>
        </w:rPr>
        <w:t>Mus musculus</w:t>
      </w:r>
      <w:r w:rsidRPr="00937A8E">
        <w:rPr>
          <w:rFonts w:eastAsia="Calibri"/>
          <w:sz w:val="22"/>
          <w:szCs w:val="22"/>
        </w:rPr>
        <w:t>), deer mice (</w:t>
      </w:r>
      <w:r w:rsidRPr="00937A8E">
        <w:rPr>
          <w:rFonts w:eastAsia="Calibri"/>
          <w:i/>
          <w:iCs/>
          <w:sz w:val="22"/>
          <w:szCs w:val="22"/>
        </w:rPr>
        <w:t>Peromyscus maniculatus</w:t>
      </w:r>
      <w:r w:rsidRPr="00937A8E">
        <w:rPr>
          <w:rFonts w:eastAsia="Calibri"/>
          <w:sz w:val="22"/>
          <w:szCs w:val="22"/>
        </w:rPr>
        <w:t>) white-footed mice (</w:t>
      </w:r>
      <w:r w:rsidRPr="00937A8E">
        <w:rPr>
          <w:rFonts w:eastAsia="Calibri"/>
          <w:i/>
          <w:iCs/>
          <w:sz w:val="22"/>
          <w:szCs w:val="22"/>
        </w:rPr>
        <w:t>P. leucopus</w:t>
      </w:r>
      <w:r w:rsidRPr="00937A8E">
        <w:rPr>
          <w:rFonts w:eastAsia="Calibri"/>
          <w:sz w:val="22"/>
          <w:szCs w:val="22"/>
        </w:rPr>
        <w:t>), Ord's kangaroo rats (</w:t>
      </w:r>
      <w:r w:rsidRPr="00937A8E">
        <w:rPr>
          <w:rFonts w:eastAsia="Calibri"/>
          <w:i/>
          <w:iCs/>
          <w:sz w:val="22"/>
          <w:szCs w:val="22"/>
        </w:rPr>
        <w:t>Dipodomys ordii</w:t>
      </w:r>
      <w:r w:rsidRPr="00937A8E">
        <w:rPr>
          <w:rFonts w:eastAsia="Calibri"/>
          <w:sz w:val="22"/>
          <w:szCs w:val="22"/>
        </w:rPr>
        <w:t>), banner-tailed kangaroo rats (</w:t>
      </w:r>
      <w:r w:rsidRPr="00937A8E">
        <w:rPr>
          <w:rFonts w:eastAsia="Calibri"/>
          <w:i/>
          <w:iCs/>
          <w:sz w:val="22"/>
          <w:szCs w:val="22"/>
        </w:rPr>
        <w:t>D. spectabilis</w:t>
      </w:r>
      <w:r w:rsidRPr="00937A8E">
        <w:rPr>
          <w:rFonts w:eastAsia="Calibri"/>
          <w:sz w:val="22"/>
          <w:szCs w:val="22"/>
        </w:rPr>
        <w:t>), Merriam's kangaroo rats (</w:t>
      </w:r>
      <w:r w:rsidRPr="00937A8E">
        <w:rPr>
          <w:rFonts w:eastAsia="Calibri"/>
          <w:i/>
          <w:iCs/>
          <w:sz w:val="22"/>
          <w:szCs w:val="22"/>
        </w:rPr>
        <w:t>D. merriami</w:t>
      </w:r>
      <w:r w:rsidRPr="00937A8E">
        <w:rPr>
          <w:rFonts w:eastAsia="Calibri"/>
          <w:sz w:val="22"/>
          <w:szCs w:val="22"/>
        </w:rPr>
        <w:t>), and cotton rats (</w:t>
      </w:r>
      <w:r w:rsidRPr="00937A8E">
        <w:rPr>
          <w:rFonts w:eastAsia="Calibri"/>
          <w:i/>
          <w:iCs/>
          <w:sz w:val="22"/>
          <w:szCs w:val="22"/>
        </w:rPr>
        <w:t>Sigmodon hispidus</w:t>
      </w:r>
      <w:r w:rsidRPr="00937A8E">
        <w:rPr>
          <w:rFonts w:eastAsia="Calibri"/>
          <w:sz w:val="22"/>
          <w:szCs w:val="22"/>
        </w:rPr>
        <w:t xml:space="preserve">) in reduced tillage and no-till corn and in cucurbits, including and limited to chayote, Chinese waxgourd, citron melon, cucumber, gherkin, edible gourd, </w:t>
      </w:r>
      <w:r w:rsidRPr="00937A8E">
        <w:rPr>
          <w:rFonts w:eastAsia="Calibri"/>
          <w:i/>
          <w:iCs/>
          <w:sz w:val="22"/>
          <w:szCs w:val="22"/>
        </w:rPr>
        <w:t>Momordica spp.</w:t>
      </w:r>
      <w:r w:rsidRPr="00937A8E">
        <w:rPr>
          <w:rFonts w:eastAsia="Calibri"/>
          <w:sz w:val="22"/>
          <w:szCs w:val="22"/>
        </w:rPr>
        <w:t>, muskmelon, pumpkin, squash [summer and winter], and watermelon.  Only in-furrow treatments are permitted for these crops.  Do not broadcast bait.  Do not apply this product within the occupied habitats of the endangered species or subspecies of kangaroo rats.</w:t>
      </w:r>
    </w:p>
    <w:p w:rsidR="00156BE1" w:rsidRPr="00937A8E" w:rsidRDefault="00156BE1" w:rsidP="00156BE1">
      <w:pPr>
        <w:widowControl/>
        <w:kinsoku/>
        <w:spacing w:line="120" w:lineRule="auto"/>
        <w:rPr>
          <w:rFonts w:eastAsia="Calibri"/>
          <w:b/>
          <w:sz w:val="22"/>
          <w:szCs w:val="22"/>
        </w:rPr>
      </w:pPr>
    </w:p>
    <w:p w:rsidR="00156BE1" w:rsidRPr="00937A8E" w:rsidRDefault="00156BE1" w:rsidP="00156BE1">
      <w:pPr>
        <w:widowControl/>
        <w:kinsoku/>
        <w:rPr>
          <w:rFonts w:eastAsia="Calibri"/>
          <w:sz w:val="22"/>
          <w:szCs w:val="22"/>
        </w:rPr>
      </w:pPr>
      <w:r w:rsidRPr="00937A8E">
        <w:rPr>
          <w:rFonts w:eastAsia="Calibri"/>
          <w:b/>
          <w:sz w:val="22"/>
          <w:szCs w:val="22"/>
        </w:rPr>
        <w:t>IN-FURROW APPLICATION ONLY</w:t>
      </w:r>
      <w:r w:rsidRPr="00937A8E">
        <w:rPr>
          <w:rFonts w:eastAsia="Calibri"/>
          <w:sz w:val="22"/>
          <w:szCs w:val="22"/>
        </w:rPr>
        <w:t>:  Equipment designed for in-furrow treatments must be used to apply this product in cucurbits, reduced tillage and no-till corn. Make one application pre-planting, or at-planting, at a rate of 4 to 6 lbs. of bait per acre (0.08-0.12 lb/A).  Collect and remove excessive quantities of bait deposited on surface soil or crop residues during spills or equipment malfunctions.</w:t>
      </w:r>
    </w:p>
    <w:p w:rsidR="00156BE1" w:rsidRPr="00937A8E" w:rsidRDefault="00156BE1" w:rsidP="00156BE1">
      <w:pPr>
        <w:widowControl/>
        <w:kinsoku/>
        <w:jc w:val="center"/>
        <w:rPr>
          <w:rFonts w:eastAsia="Calibri"/>
          <w:b/>
        </w:rPr>
      </w:pPr>
      <w:r w:rsidRPr="00937A8E">
        <w:rPr>
          <w:rFonts w:eastAsia="Calibri"/>
          <w:b/>
          <w:sz w:val="22"/>
          <w:szCs w:val="22"/>
        </w:rPr>
        <w:t>CALIBRATION / ROW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32"/>
        <w:gridCol w:w="2132"/>
        <w:gridCol w:w="2297"/>
      </w:tblGrid>
      <w:tr w:rsidR="00156BE1" w:rsidRPr="00937A8E" w:rsidTr="00631280">
        <w:trPr>
          <w:trHeight w:val="1250"/>
        </w:trPr>
        <w:tc>
          <w:tcPr>
            <w:tcW w:w="1968" w:type="dxa"/>
          </w:tcPr>
          <w:p w:rsidR="00156BE1" w:rsidRPr="00937A8E" w:rsidRDefault="00156BE1" w:rsidP="00156BE1">
            <w:pPr>
              <w:widowControl/>
              <w:kinsoku/>
              <w:jc w:val="center"/>
              <w:rPr>
                <w:rFonts w:eastAsia="Calibri"/>
              </w:rPr>
            </w:pPr>
            <w:r w:rsidRPr="00937A8E">
              <w:rPr>
                <w:rFonts w:eastAsia="Calibri"/>
              </w:rPr>
              <w:t>Row spaces</w:t>
            </w:r>
          </w:p>
          <w:p w:rsidR="00156BE1" w:rsidRPr="00937A8E" w:rsidRDefault="00156BE1" w:rsidP="00156BE1">
            <w:pPr>
              <w:widowControl/>
              <w:kinsoku/>
              <w:jc w:val="center"/>
              <w:rPr>
                <w:rFonts w:eastAsia="Calibri"/>
              </w:rPr>
            </w:pPr>
            <w:r w:rsidRPr="00937A8E">
              <w:rPr>
                <w:rFonts w:eastAsia="Calibri"/>
              </w:rPr>
              <w:t>Inches</w:t>
            </w:r>
          </w:p>
        </w:tc>
        <w:tc>
          <w:tcPr>
            <w:tcW w:w="2132" w:type="dxa"/>
          </w:tcPr>
          <w:p w:rsidR="00156BE1" w:rsidRPr="00937A8E" w:rsidRDefault="00156BE1" w:rsidP="00156BE1">
            <w:pPr>
              <w:widowControl/>
              <w:kinsoku/>
              <w:jc w:val="center"/>
              <w:rPr>
                <w:rFonts w:eastAsia="Calibri"/>
              </w:rPr>
            </w:pPr>
            <w:r w:rsidRPr="00937A8E">
              <w:rPr>
                <w:rFonts w:eastAsia="Calibri"/>
              </w:rPr>
              <w:t>4 lbs/A Rate</w:t>
            </w:r>
          </w:p>
          <w:p w:rsidR="00156BE1" w:rsidRPr="00937A8E" w:rsidRDefault="00156BE1" w:rsidP="00156BE1">
            <w:pPr>
              <w:widowControl/>
              <w:kinsoku/>
              <w:jc w:val="center"/>
              <w:rPr>
                <w:rFonts w:eastAsia="Calibri"/>
              </w:rPr>
            </w:pPr>
            <w:r w:rsidRPr="00937A8E">
              <w:rPr>
                <w:rFonts w:eastAsia="Calibri"/>
              </w:rPr>
              <w:t>oz. Per 1000 ft</w:t>
            </w:r>
          </w:p>
        </w:tc>
        <w:tc>
          <w:tcPr>
            <w:tcW w:w="2132" w:type="dxa"/>
          </w:tcPr>
          <w:p w:rsidR="00156BE1" w:rsidRPr="00937A8E" w:rsidRDefault="00156BE1" w:rsidP="00156BE1">
            <w:pPr>
              <w:widowControl/>
              <w:kinsoku/>
              <w:jc w:val="center"/>
              <w:rPr>
                <w:rFonts w:eastAsia="Calibri"/>
              </w:rPr>
            </w:pPr>
            <w:r w:rsidRPr="00937A8E">
              <w:rPr>
                <w:rFonts w:eastAsia="Calibri"/>
              </w:rPr>
              <w:t>5 lbs / A rate</w:t>
            </w:r>
          </w:p>
          <w:p w:rsidR="00156BE1" w:rsidRPr="00937A8E" w:rsidRDefault="00156BE1" w:rsidP="00156BE1">
            <w:pPr>
              <w:widowControl/>
              <w:kinsoku/>
              <w:jc w:val="center"/>
              <w:rPr>
                <w:rFonts w:eastAsia="Calibri"/>
              </w:rPr>
            </w:pPr>
            <w:r w:rsidRPr="00937A8E">
              <w:rPr>
                <w:rFonts w:eastAsia="Calibri"/>
              </w:rPr>
              <w:t>oz. Per 1000 ft</w:t>
            </w:r>
          </w:p>
        </w:tc>
        <w:tc>
          <w:tcPr>
            <w:tcW w:w="2297" w:type="dxa"/>
          </w:tcPr>
          <w:p w:rsidR="00156BE1" w:rsidRPr="00937A8E" w:rsidRDefault="00156BE1" w:rsidP="00156BE1">
            <w:pPr>
              <w:widowControl/>
              <w:kinsoku/>
              <w:jc w:val="center"/>
              <w:rPr>
                <w:rFonts w:eastAsia="Calibri"/>
              </w:rPr>
            </w:pPr>
            <w:r w:rsidRPr="00937A8E">
              <w:rPr>
                <w:rFonts w:eastAsia="Calibri"/>
              </w:rPr>
              <w:t>6 lbs / A rate</w:t>
            </w:r>
          </w:p>
          <w:p w:rsidR="00156BE1" w:rsidRPr="00937A8E" w:rsidRDefault="00156BE1" w:rsidP="00156BE1">
            <w:pPr>
              <w:widowControl/>
              <w:kinsoku/>
              <w:jc w:val="center"/>
              <w:rPr>
                <w:rFonts w:eastAsia="Calibri"/>
              </w:rPr>
            </w:pPr>
            <w:r w:rsidRPr="00937A8E">
              <w:rPr>
                <w:rFonts w:eastAsia="Calibri"/>
              </w:rPr>
              <w:t>oz. Per 1000 ft</w:t>
            </w:r>
          </w:p>
        </w:tc>
      </w:tr>
      <w:tr w:rsidR="00156BE1" w:rsidRPr="00937A8E" w:rsidTr="00631280">
        <w:trPr>
          <w:trHeight w:val="540"/>
        </w:trPr>
        <w:tc>
          <w:tcPr>
            <w:tcW w:w="1968" w:type="dxa"/>
          </w:tcPr>
          <w:p w:rsidR="00156BE1" w:rsidRPr="00937A8E" w:rsidRDefault="00156BE1" w:rsidP="00156BE1">
            <w:pPr>
              <w:widowControl/>
              <w:kinsoku/>
              <w:jc w:val="center"/>
              <w:rPr>
                <w:rFonts w:eastAsia="Calibri"/>
              </w:rPr>
            </w:pPr>
            <w:r w:rsidRPr="00937A8E">
              <w:rPr>
                <w:rFonts w:eastAsia="Calibri"/>
              </w:rPr>
              <w:t>20</w:t>
            </w:r>
          </w:p>
        </w:tc>
        <w:tc>
          <w:tcPr>
            <w:tcW w:w="2132" w:type="dxa"/>
          </w:tcPr>
          <w:p w:rsidR="00156BE1" w:rsidRPr="00937A8E" w:rsidRDefault="00156BE1" w:rsidP="00156BE1">
            <w:pPr>
              <w:widowControl/>
              <w:kinsoku/>
              <w:jc w:val="center"/>
              <w:rPr>
                <w:rFonts w:eastAsia="Calibri"/>
              </w:rPr>
            </w:pPr>
            <w:r w:rsidRPr="00937A8E">
              <w:rPr>
                <w:rFonts w:eastAsia="Calibri"/>
              </w:rPr>
              <w:t>2.5</w:t>
            </w:r>
          </w:p>
        </w:tc>
        <w:tc>
          <w:tcPr>
            <w:tcW w:w="2132" w:type="dxa"/>
          </w:tcPr>
          <w:p w:rsidR="00156BE1" w:rsidRPr="00937A8E" w:rsidRDefault="00156BE1" w:rsidP="00156BE1">
            <w:pPr>
              <w:widowControl/>
              <w:kinsoku/>
              <w:jc w:val="center"/>
              <w:rPr>
                <w:rFonts w:eastAsia="Calibri"/>
              </w:rPr>
            </w:pPr>
            <w:r w:rsidRPr="00937A8E">
              <w:rPr>
                <w:rFonts w:eastAsia="Calibri"/>
              </w:rPr>
              <w:t>3.1</w:t>
            </w:r>
          </w:p>
        </w:tc>
        <w:tc>
          <w:tcPr>
            <w:tcW w:w="2297" w:type="dxa"/>
          </w:tcPr>
          <w:p w:rsidR="00156BE1" w:rsidRPr="00937A8E" w:rsidRDefault="00156BE1" w:rsidP="00156BE1">
            <w:pPr>
              <w:widowControl/>
              <w:kinsoku/>
              <w:jc w:val="center"/>
              <w:rPr>
                <w:rFonts w:eastAsia="Calibri"/>
              </w:rPr>
            </w:pPr>
            <w:r w:rsidRPr="00937A8E">
              <w:rPr>
                <w:rFonts w:eastAsia="Calibri"/>
              </w:rPr>
              <w:t>3.7</w:t>
            </w:r>
          </w:p>
        </w:tc>
      </w:tr>
      <w:tr w:rsidR="00156BE1" w:rsidRPr="00937A8E" w:rsidTr="00631280">
        <w:trPr>
          <w:trHeight w:val="540"/>
        </w:trPr>
        <w:tc>
          <w:tcPr>
            <w:tcW w:w="1968" w:type="dxa"/>
          </w:tcPr>
          <w:p w:rsidR="00156BE1" w:rsidRPr="00937A8E" w:rsidRDefault="00156BE1" w:rsidP="00156BE1">
            <w:pPr>
              <w:widowControl/>
              <w:kinsoku/>
              <w:jc w:val="center"/>
              <w:rPr>
                <w:rFonts w:eastAsia="Calibri"/>
              </w:rPr>
            </w:pPr>
            <w:r w:rsidRPr="00937A8E">
              <w:rPr>
                <w:rFonts w:eastAsia="Calibri"/>
              </w:rPr>
              <w:t>30</w:t>
            </w:r>
          </w:p>
        </w:tc>
        <w:tc>
          <w:tcPr>
            <w:tcW w:w="2132" w:type="dxa"/>
          </w:tcPr>
          <w:p w:rsidR="00156BE1" w:rsidRPr="00937A8E" w:rsidRDefault="00156BE1" w:rsidP="00156BE1">
            <w:pPr>
              <w:widowControl/>
              <w:kinsoku/>
              <w:jc w:val="center"/>
              <w:rPr>
                <w:rFonts w:eastAsia="Calibri"/>
              </w:rPr>
            </w:pPr>
            <w:r w:rsidRPr="00937A8E">
              <w:rPr>
                <w:rFonts w:eastAsia="Calibri"/>
              </w:rPr>
              <w:t>3.7</w:t>
            </w:r>
          </w:p>
        </w:tc>
        <w:tc>
          <w:tcPr>
            <w:tcW w:w="2132" w:type="dxa"/>
          </w:tcPr>
          <w:p w:rsidR="00156BE1" w:rsidRPr="00937A8E" w:rsidRDefault="00156BE1" w:rsidP="00156BE1">
            <w:pPr>
              <w:widowControl/>
              <w:kinsoku/>
              <w:jc w:val="center"/>
              <w:rPr>
                <w:rFonts w:eastAsia="Calibri"/>
              </w:rPr>
            </w:pPr>
            <w:r w:rsidRPr="00937A8E">
              <w:rPr>
                <w:rFonts w:eastAsia="Calibri"/>
              </w:rPr>
              <w:t>4.6</w:t>
            </w:r>
          </w:p>
        </w:tc>
        <w:tc>
          <w:tcPr>
            <w:tcW w:w="2297" w:type="dxa"/>
          </w:tcPr>
          <w:p w:rsidR="00156BE1" w:rsidRPr="00937A8E" w:rsidRDefault="00156BE1" w:rsidP="00156BE1">
            <w:pPr>
              <w:widowControl/>
              <w:kinsoku/>
              <w:jc w:val="center"/>
              <w:rPr>
                <w:rFonts w:eastAsia="Calibri"/>
              </w:rPr>
            </w:pPr>
            <w:r w:rsidRPr="00937A8E">
              <w:rPr>
                <w:rFonts w:eastAsia="Calibri"/>
              </w:rPr>
              <w:t>5.5</w:t>
            </w:r>
          </w:p>
        </w:tc>
      </w:tr>
      <w:tr w:rsidR="00156BE1" w:rsidRPr="00937A8E" w:rsidTr="00631280">
        <w:trPr>
          <w:trHeight w:val="540"/>
        </w:trPr>
        <w:tc>
          <w:tcPr>
            <w:tcW w:w="1968" w:type="dxa"/>
          </w:tcPr>
          <w:p w:rsidR="00156BE1" w:rsidRPr="00937A8E" w:rsidRDefault="00156BE1" w:rsidP="00156BE1">
            <w:pPr>
              <w:widowControl/>
              <w:kinsoku/>
              <w:jc w:val="center"/>
              <w:rPr>
                <w:rFonts w:eastAsia="Calibri"/>
              </w:rPr>
            </w:pPr>
            <w:r w:rsidRPr="00937A8E">
              <w:rPr>
                <w:rFonts w:eastAsia="Calibri"/>
              </w:rPr>
              <w:t>36</w:t>
            </w:r>
          </w:p>
        </w:tc>
        <w:tc>
          <w:tcPr>
            <w:tcW w:w="2132" w:type="dxa"/>
          </w:tcPr>
          <w:p w:rsidR="00156BE1" w:rsidRPr="00937A8E" w:rsidRDefault="00156BE1" w:rsidP="00156BE1">
            <w:pPr>
              <w:widowControl/>
              <w:kinsoku/>
              <w:jc w:val="center"/>
              <w:rPr>
                <w:rFonts w:eastAsia="Calibri"/>
              </w:rPr>
            </w:pPr>
            <w:r w:rsidRPr="00937A8E">
              <w:rPr>
                <w:rFonts w:eastAsia="Calibri"/>
              </w:rPr>
              <w:t>4.4</w:t>
            </w:r>
          </w:p>
        </w:tc>
        <w:tc>
          <w:tcPr>
            <w:tcW w:w="2132" w:type="dxa"/>
          </w:tcPr>
          <w:p w:rsidR="00156BE1" w:rsidRPr="00937A8E" w:rsidRDefault="00156BE1" w:rsidP="00156BE1">
            <w:pPr>
              <w:widowControl/>
              <w:kinsoku/>
              <w:jc w:val="center"/>
              <w:rPr>
                <w:rFonts w:eastAsia="Calibri"/>
              </w:rPr>
            </w:pPr>
            <w:r w:rsidRPr="00937A8E">
              <w:rPr>
                <w:rFonts w:eastAsia="Calibri"/>
              </w:rPr>
              <w:t>5.5</w:t>
            </w:r>
          </w:p>
        </w:tc>
        <w:tc>
          <w:tcPr>
            <w:tcW w:w="2297" w:type="dxa"/>
          </w:tcPr>
          <w:p w:rsidR="00156BE1" w:rsidRPr="00937A8E" w:rsidRDefault="00156BE1" w:rsidP="00156BE1">
            <w:pPr>
              <w:widowControl/>
              <w:kinsoku/>
              <w:jc w:val="center"/>
              <w:rPr>
                <w:rFonts w:eastAsia="Calibri"/>
              </w:rPr>
            </w:pPr>
            <w:r w:rsidRPr="00937A8E">
              <w:rPr>
                <w:rFonts w:eastAsia="Calibri"/>
              </w:rPr>
              <w:t>6.6</w:t>
            </w:r>
          </w:p>
        </w:tc>
      </w:tr>
      <w:tr w:rsidR="00156BE1" w:rsidRPr="00156BE1" w:rsidTr="00631280">
        <w:trPr>
          <w:trHeight w:val="555"/>
        </w:trPr>
        <w:tc>
          <w:tcPr>
            <w:tcW w:w="1968" w:type="dxa"/>
          </w:tcPr>
          <w:p w:rsidR="00156BE1" w:rsidRPr="00937A8E" w:rsidRDefault="00156BE1" w:rsidP="00156BE1">
            <w:pPr>
              <w:widowControl/>
              <w:kinsoku/>
              <w:jc w:val="center"/>
              <w:rPr>
                <w:rFonts w:eastAsia="Calibri"/>
              </w:rPr>
            </w:pPr>
            <w:r w:rsidRPr="00937A8E">
              <w:rPr>
                <w:rFonts w:eastAsia="Calibri"/>
              </w:rPr>
              <w:t>38</w:t>
            </w:r>
          </w:p>
        </w:tc>
        <w:tc>
          <w:tcPr>
            <w:tcW w:w="2132" w:type="dxa"/>
          </w:tcPr>
          <w:p w:rsidR="00156BE1" w:rsidRPr="00937A8E" w:rsidRDefault="00156BE1" w:rsidP="00156BE1">
            <w:pPr>
              <w:widowControl/>
              <w:kinsoku/>
              <w:jc w:val="center"/>
              <w:rPr>
                <w:rFonts w:eastAsia="Calibri"/>
              </w:rPr>
            </w:pPr>
            <w:r w:rsidRPr="00937A8E">
              <w:rPr>
                <w:rFonts w:eastAsia="Calibri"/>
              </w:rPr>
              <w:t>4.7</w:t>
            </w:r>
          </w:p>
        </w:tc>
        <w:tc>
          <w:tcPr>
            <w:tcW w:w="2132" w:type="dxa"/>
          </w:tcPr>
          <w:p w:rsidR="00156BE1" w:rsidRPr="00937A8E" w:rsidRDefault="00156BE1" w:rsidP="00156BE1">
            <w:pPr>
              <w:widowControl/>
              <w:kinsoku/>
              <w:jc w:val="center"/>
              <w:rPr>
                <w:rFonts w:eastAsia="Calibri"/>
              </w:rPr>
            </w:pPr>
            <w:r w:rsidRPr="00937A8E">
              <w:rPr>
                <w:rFonts w:eastAsia="Calibri"/>
              </w:rPr>
              <w:t>5.8</w:t>
            </w:r>
          </w:p>
        </w:tc>
        <w:tc>
          <w:tcPr>
            <w:tcW w:w="2297" w:type="dxa"/>
          </w:tcPr>
          <w:p w:rsidR="00156BE1" w:rsidRPr="00937A8E" w:rsidRDefault="00156BE1" w:rsidP="00156BE1">
            <w:pPr>
              <w:widowControl/>
              <w:kinsoku/>
              <w:jc w:val="center"/>
              <w:rPr>
                <w:rFonts w:eastAsia="Calibri"/>
              </w:rPr>
            </w:pPr>
            <w:r w:rsidRPr="00937A8E">
              <w:rPr>
                <w:rFonts w:eastAsia="Calibri"/>
              </w:rPr>
              <w:t>6.9</w:t>
            </w:r>
          </w:p>
        </w:tc>
      </w:tr>
    </w:tbl>
    <w:p w:rsidR="00156BE1" w:rsidRPr="00605769" w:rsidRDefault="00156BE1" w:rsidP="00605769">
      <w:pPr>
        <w:widowControl/>
        <w:kinsoku/>
        <w:rPr>
          <w:rFonts w:eastAsia="Calibri"/>
          <w:sz w:val="22"/>
          <w:szCs w:val="22"/>
        </w:rPr>
      </w:pPr>
    </w:p>
    <w:p w:rsidR="00605769" w:rsidRPr="00605769" w:rsidRDefault="00605769" w:rsidP="00605769">
      <w:pPr>
        <w:widowControl/>
        <w:kinsoku/>
        <w:rPr>
          <w:rFonts w:eastAsia="Calibri"/>
          <w:b/>
          <w:sz w:val="22"/>
          <w:szCs w:val="22"/>
          <w:highlight w:val="yellow"/>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7329AD" w:rsidRDefault="007329AD" w:rsidP="00442220">
      <w:pPr>
        <w:widowControl/>
        <w:kinsoku/>
        <w:jc w:val="center"/>
        <w:rPr>
          <w:rFonts w:eastAsia="Times New Roman"/>
          <w:b/>
        </w:rPr>
      </w:pPr>
    </w:p>
    <w:p w:rsidR="00193229" w:rsidRDefault="00193229" w:rsidP="00442220">
      <w:pPr>
        <w:widowControl/>
        <w:kinsoku/>
        <w:jc w:val="center"/>
        <w:rPr>
          <w:rFonts w:eastAsia="Times New Roman"/>
          <w:b/>
        </w:rPr>
      </w:pPr>
      <w:r w:rsidRPr="00442220">
        <w:rPr>
          <w:rFonts w:eastAsia="Times New Roman"/>
          <w:b/>
        </w:rPr>
        <w:lastRenderedPageBreak/>
        <w:t>LAWNS, ORNAMENTALS, GOLF COURSES, PARKS AND NURSERIES</w:t>
      </w:r>
    </w:p>
    <w:p w:rsidR="00FB158C" w:rsidRDefault="00FB158C" w:rsidP="00442220">
      <w:pPr>
        <w:widowControl/>
        <w:kinsoku/>
        <w:jc w:val="center"/>
        <w:rPr>
          <w:rFonts w:eastAsia="Times New Roman"/>
          <w:b/>
        </w:rPr>
      </w:pPr>
    </w:p>
    <w:p w:rsidR="00442220" w:rsidRDefault="00FB158C" w:rsidP="00442220">
      <w:pPr>
        <w:widowControl/>
        <w:kinsoku/>
        <w:rPr>
          <w:rFonts w:eastAsia="Times New Roman"/>
          <w:b/>
          <w:sz w:val="22"/>
          <w:szCs w:val="22"/>
        </w:rPr>
      </w:pPr>
      <w:r w:rsidRPr="00FB158C">
        <w:rPr>
          <w:rFonts w:eastAsia="Times New Roman"/>
          <w:b/>
          <w:sz w:val="22"/>
          <w:szCs w:val="22"/>
        </w:rPr>
        <w:t>GROUND SQUIRRELS AND VOLES</w:t>
      </w:r>
    </w:p>
    <w:p w:rsidR="00193229" w:rsidRDefault="00193229" w:rsidP="00193229">
      <w:pPr>
        <w:widowControl/>
        <w:kinsoku/>
        <w:rPr>
          <w:rFonts w:eastAsia="Times New Roman"/>
          <w:sz w:val="22"/>
          <w:szCs w:val="22"/>
        </w:rPr>
      </w:pPr>
      <w:r w:rsidRPr="00984BAD">
        <w:rPr>
          <w:rFonts w:eastAsia="Times New Roman"/>
          <w:b/>
          <w:sz w:val="22"/>
          <w:szCs w:val="22"/>
        </w:rPr>
        <w:t>USE RESTRICTIONS</w:t>
      </w:r>
      <w:r w:rsidRPr="00984BAD">
        <w:rPr>
          <w:rFonts w:eastAsia="Times New Roman"/>
          <w:sz w:val="22"/>
          <w:szCs w:val="22"/>
        </w:rPr>
        <w:t xml:space="preserve">: For control of meadow voles, prairie voles, pine voles, California voles, long-tailed voles, Oregon voles, mountain voles and Townsend's voles </w:t>
      </w:r>
      <w:r w:rsidRPr="00984BAD">
        <w:rPr>
          <w:rFonts w:eastAsia="Times New Roman"/>
          <w:sz w:val="22"/>
          <w:szCs w:val="22"/>
          <w:u w:val="single"/>
        </w:rPr>
        <w:t>(Microtus</w:t>
      </w:r>
      <w:r w:rsidRPr="00984BAD">
        <w:rPr>
          <w:rFonts w:eastAsia="Times New Roman"/>
          <w:sz w:val="22"/>
          <w:szCs w:val="22"/>
        </w:rPr>
        <w:t xml:space="preserve"> </w:t>
      </w:r>
      <w:r w:rsidRPr="00984BAD">
        <w:rPr>
          <w:rFonts w:eastAsia="Times New Roman"/>
          <w:sz w:val="22"/>
          <w:szCs w:val="22"/>
          <w:u w:val="single"/>
        </w:rPr>
        <w:t>spp</w:t>
      </w:r>
      <w:r w:rsidRPr="00984BAD">
        <w:rPr>
          <w:rFonts w:eastAsia="Times New Roman"/>
          <w:sz w:val="22"/>
          <w:szCs w:val="22"/>
        </w:rPr>
        <w:t>.), Columbian ground squirrels (</w:t>
      </w:r>
      <w:r w:rsidRPr="00984BAD">
        <w:rPr>
          <w:rFonts w:eastAsia="Times New Roman"/>
          <w:sz w:val="22"/>
          <w:szCs w:val="22"/>
          <w:u w:val="single"/>
        </w:rPr>
        <w:t>Spermophilus</w:t>
      </w:r>
      <w:r w:rsidRPr="00984BAD">
        <w:rPr>
          <w:rFonts w:eastAsia="Times New Roman"/>
          <w:sz w:val="22"/>
          <w:szCs w:val="22"/>
        </w:rPr>
        <w:t xml:space="preserve"> </w:t>
      </w:r>
      <w:r w:rsidRPr="00984BAD">
        <w:rPr>
          <w:rFonts w:eastAsia="Times New Roman"/>
          <w:sz w:val="22"/>
          <w:szCs w:val="22"/>
          <w:u w:val="single"/>
        </w:rPr>
        <w:t>columbianus</w:t>
      </w:r>
      <w:r w:rsidRPr="00984BAD">
        <w:rPr>
          <w:rFonts w:eastAsia="Times New Roman"/>
          <w:sz w:val="22"/>
          <w:szCs w:val="22"/>
        </w:rPr>
        <w:t>), Richardson's ground squirrels (</w:t>
      </w:r>
      <w:r w:rsidRPr="00984BAD">
        <w:rPr>
          <w:rFonts w:eastAsia="Times New Roman"/>
          <w:sz w:val="22"/>
          <w:szCs w:val="22"/>
          <w:u w:val="single"/>
        </w:rPr>
        <w:t>S</w:t>
      </w:r>
      <w:r w:rsidRPr="00984BAD">
        <w:rPr>
          <w:rFonts w:eastAsia="Times New Roman"/>
          <w:sz w:val="22"/>
          <w:szCs w:val="22"/>
        </w:rPr>
        <w:t xml:space="preserve">. </w:t>
      </w:r>
      <w:r w:rsidRPr="00984BAD">
        <w:rPr>
          <w:rFonts w:eastAsia="Times New Roman"/>
          <w:sz w:val="22"/>
          <w:szCs w:val="22"/>
          <w:u w:val="single"/>
        </w:rPr>
        <w:t>richardsonii</w:t>
      </w:r>
      <w:r w:rsidRPr="00984BAD">
        <w:rPr>
          <w:rFonts w:eastAsia="Times New Roman"/>
          <w:sz w:val="22"/>
          <w:szCs w:val="22"/>
        </w:rPr>
        <w:t>), thirteen-lined ground squirrels (</w:t>
      </w:r>
      <w:r w:rsidRPr="00984BAD">
        <w:rPr>
          <w:rFonts w:eastAsia="Times New Roman"/>
          <w:sz w:val="22"/>
          <w:szCs w:val="22"/>
          <w:u w:val="single"/>
        </w:rPr>
        <w:t>S.</w:t>
      </w:r>
      <w:r w:rsidRPr="00984BAD">
        <w:rPr>
          <w:rFonts w:eastAsia="Times New Roman"/>
          <w:sz w:val="22"/>
          <w:szCs w:val="22"/>
        </w:rPr>
        <w:t xml:space="preserve"> </w:t>
      </w:r>
      <w:r w:rsidRPr="00984BAD">
        <w:rPr>
          <w:rFonts w:eastAsia="Times New Roman"/>
          <w:sz w:val="22"/>
          <w:szCs w:val="22"/>
          <w:u w:val="single"/>
        </w:rPr>
        <w:t>tridecemlineatus</w:t>
      </w:r>
      <w:r w:rsidRPr="00984BAD">
        <w:rPr>
          <w:rFonts w:eastAsia="Times New Roman"/>
          <w:sz w:val="22"/>
          <w:szCs w:val="22"/>
        </w:rPr>
        <w:t>), and California ground squirrels (</w:t>
      </w:r>
      <w:r w:rsidRPr="00984BAD">
        <w:rPr>
          <w:rFonts w:eastAsia="Times New Roman"/>
          <w:sz w:val="22"/>
          <w:szCs w:val="22"/>
          <w:u w:val="single"/>
        </w:rPr>
        <w:t>S.</w:t>
      </w:r>
      <w:r w:rsidRPr="00984BAD">
        <w:rPr>
          <w:rFonts w:eastAsia="Times New Roman"/>
          <w:sz w:val="22"/>
          <w:szCs w:val="22"/>
        </w:rPr>
        <w:t xml:space="preserve"> </w:t>
      </w:r>
      <w:r w:rsidRPr="00984BAD">
        <w:rPr>
          <w:rFonts w:eastAsia="Times New Roman"/>
          <w:sz w:val="22"/>
          <w:szCs w:val="22"/>
          <w:u w:val="single"/>
        </w:rPr>
        <w:t>beecheyi</w:t>
      </w:r>
      <w:r w:rsidRPr="00984BAD">
        <w:rPr>
          <w:rFonts w:eastAsia="Times New Roman"/>
          <w:sz w:val="22"/>
          <w:szCs w:val="22"/>
        </w:rPr>
        <w:t>) in lawns, ornamentals, golf courses, parks, and nurseries.   Bait must not be applied on roads, over water or where plants are grown for food or feed.</w:t>
      </w:r>
    </w:p>
    <w:p w:rsidR="00FB158C" w:rsidRPr="00984BAD" w:rsidRDefault="00FB158C" w:rsidP="00193229">
      <w:pPr>
        <w:widowControl/>
        <w:kinsoku/>
        <w:rPr>
          <w:rFonts w:eastAsia="Times New Roman"/>
          <w:sz w:val="22"/>
          <w:szCs w:val="22"/>
        </w:rPr>
      </w:pPr>
    </w:p>
    <w:p w:rsidR="00193229" w:rsidRDefault="00193229" w:rsidP="00193229">
      <w:pPr>
        <w:widowControl/>
        <w:kinsoku/>
        <w:rPr>
          <w:rFonts w:eastAsia="Times New Roman"/>
          <w:bCs/>
          <w:sz w:val="22"/>
          <w:szCs w:val="22"/>
        </w:rPr>
      </w:pPr>
      <w:r w:rsidRPr="00984BAD">
        <w:rPr>
          <w:rFonts w:eastAsia="Times New Roman"/>
          <w:b/>
          <w:sz w:val="22"/>
          <w:szCs w:val="22"/>
        </w:rPr>
        <w:t>PREBAITING</w:t>
      </w:r>
      <w:r w:rsidR="004D5430" w:rsidRPr="00984BAD">
        <w:rPr>
          <w:rFonts w:eastAsia="Times New Roman"/>
          <w:b/>
          <w:sz w:val="22"/>
          <w:szCs w:val="22"/>
        </w:rPr>
        <w:t>:</w:t>
      </w:r>
      <w:r w:rsidR="004D5430" w:rsidRPr="00984BAD">
        <w:rPr>
          <w:rFonts w:eastAsia="Times New Roman"/>
          <w:sz w:val="22"/>
          <w:szCs w:val="22"/>
        </w:rPr>
        <w:t xml:space="preserve"> (</w:t>
      </w:r>
      <w:r w:rsidRPr="00984BAD">
        <w:rPr>
          <w:rFonts w:eastAsia="Times New Roman"/>
          <w:sz w:val="22"/>
          <w:szCs w:val="22"/>
        </w:rPr>
        <w:t>Strongly Recommended)</w:t>
      </w:r>
      <w:r w:rsidRPr="00984BAD">
        <w:rPr>
          <w:rFonts w:eastAsia="Times New Roman"/>
          <w:bCs/>
          <w:sz w:val="22"/>
          <w:szCs w:val="22"/>
        </w:rPr>
        <w:t xml:space="preserve">:  For ground squirrels only, prebait by placing one teaspoon (4 grams) of untreated </w:t>
      </w:r>
      <w:r w:rsidR="004D5430">
        <w:rPr>
          <w:rFonts w:eastAsia="Times New Roman"/>
          <w:bCs/>
          <w:sz w:val="22"/>
          <w:szCs w:val="22"/>
        </w:rPr>
        <w:t>wheat</w:t>
      </w:r>
      <w:r w:rsidRPr="00984BAD">
        <w:rPr>
          <w:rFonts w:eastAsia="Times New Roman"/>
          <w:bCs/>
          <w:sz w:val="22"/>
          <w:szCs w:val="22"/>
        </w:rPr>
        <w:t xml:space="preserve"> around each active burrow opening or in each active runway 2 or 3 days prior to using toxic bait to enhance acceptance by ground squirrels or voles.</w:t>
      </w:r>
    </w:p>
    <w:p w:rsidR="00FB158C" w:rsidRPr="00984BAD" w:rsidRDefault="00FB158C" w:rsidP="00193229">
      <w:pPr>
        <w:widowControl/>
        <w:kinsoku/>
        <w:rPr>
          <w:rFonts w:eastAsia="Times New Roman"/>
          <w:bCs/>
          <w:sz w:val="22"/>
          <w:szCs w:val="22"/>
        </w:rPr>
      </w:pPr>
    </w:p>
    <w:p w:rsidR="00193229" w:rsidRPr="00984BAD" w:rsidRDefault="00193229" w:rsidP="00193229">
      <w:pPr>
        <w:widowControl/>
        <w:kinsoku/>
        <w:rPr>
          <w:rFonts w:eastAsia="Times New Roman"/>
          <w:sz w:val="22"/>
          <w:szCs w:val="22"/>
        </w:rPr>
      </w:pPr>
      <w:r w:rsidRPr="00984BAD">
        <w:rPr>
          <w:rFonts w:eastAsia="Times New Roman"/>
          <w:b/>
          <w:sz w:val="22"/>
          <w:szCs w:val="22"/>
        </w:rPr>
        <w:t>HAND BAITING:</w:t>
      </w:r>
      <w:r w:rsidRPr="00984BAD">
        <w:rPr>
          <w:rFonts w:eastAsia="Times New Roman"/>
          <w:sz w:val="22"/>
          <w:szCs w:val="22"/>
        </w:rPr>
        <w:t xml:space="preserve">  For ground squirrels, place 4 grams (one teaspoon) of bait around each active burrow opening or in each active runway.  For voles, place teaspoonful quantities (4 grams) of bait, either on surface trails or at the mouth of holes leading to underground burrow systems.  Cover bait artificially (e.g., mats, boards) or by pulling overhanging grass over bait.  Allow bait to fall through to the ground surface but do not apply bait to bare ground.  Do not place bait in heaps or piles.</w:t>
      </w:r>
    </w:p>
    <w:p w:rsidR="00193229" w:rsidRDefault="00193229" w:rsidP="00193229">
      <w:pPr>
        <w:widowControl/>
        <w:kinsoku/>
        <w:rPr>
          <w:rFonts w:eastAsia="Times New Roman"/>
          <w:sz w:val="22"/>
          <w:szCs w:val="22"/>
        </w:rPr>
      </w:pPr>
      <w:r w:rsidRPr="00984BAD">
        <w:rPr>
          <w:rFonts w:eastAsia="Times New Roman"/>
          <w:b/>
          <w:sz w:val="22"/>
          <w:szCs w:val="22"/>
        </w:rPr>
        <w:t>BAIT STATIONS:</w:t>
      </w:r>
      <w:r w:rsidRPr="00984BAD">
        <w:rPr>
          <w:rFonts w:eastAsia="Times New Roman"/>
          <w:sz w:val="22"/>
          <w:szCs w:val="22"/>
        </w:rPr>
        <w:t xml:space="preserve">  Place bait in tamper-resistance bait stations if children, pets, or nontarget mammals or birds may access the bait.</w:t>
      </w:r>
    </w:p>
    <w:p w:rsidR="00FB158C" w:rsidRDefault="00FB158C" w:rsidP="00FB158C">
      <w:pPr>
        <w:widowControl/>
        <w:kinsoku/>
        <w:rPr>
          <w:rFonts w:eastAsia="Calibri"/>
          <w:b/>
        </w:rPr>
      </w:pPr>
    </w:p>
    <w:p w:rsidR="003B35F1" w:rsidRDefault="003B35F1" w:rsidP="003B35F1">
      <w:pPr>
        <w:widowControl/>
        <w:kinsoku/>
        <w:jc w:val="center"/>
        <w:rPr>
          <w:rFonts w:eastAsia="Calibri"/>
          <w:b/>
        </w:rPr>
      </w:pPr>
      <w:r w:rsidRPr="003B35F1">
        <w:rPr>
          <w:rFonts w:eastAsia="Calibri"/>
          <w:b/>
        </w:rPr>
        <w:t>SUGARCANE</w:t>
      </w:r>
    </w:p>
    <w:p w:rsidR="00156BE1" w:rsidRPr="00FB158C" w:rsidRDefault="00156BE1" w:rsidP="00FB158C">
      <w:pPr>
        <w:widowControl/>
        <w:kinsoku/>
        <w:rPr>
          <w:rFonts w:eastAsia="Calibri"/>
          <w:b/>
        </w:rPr>
      </w:pPr>
      <w:r w:rsidRPr="00FB158C">
        <w:rPr>
          <w:rFonts w:eastAsia="Calibri"/>
          <w:b/>
        </w:rPr>
        <w:t>RATS</w:t>
      </w:r>
    </w:p>
    <w:p w:rsidR="00156BE1" w:rsidRPr="00937A8E" w:rsidRDefault="00156BE1" w:rsidP="00156BE1">
      <w:pPr>
        <w:widowControl/>
        <w:kinsoku/>
        <w:rPr>
          <w:rFonts w:eastAsia="Calibri"/>
          <w:sz w:val="22"/>
          <w:szCs w:val="22"/>
        </w:rPr>
      </w:pPr>
      <w:r w:rsidRPr="00937A8E">
        <w:rPr>
          <w:rFonts w:eastAsia="Calibri"/>
          <w:b/>
          <w:bCs/>
          <w:sz w:val="22"/>
          <w:szCs w:val="22"/>
        </w:rPr>
        <w:t xml:space="preserve">USE RESTRICTIONS:  </w:t>
      </w:r>
      <w:r w:rsidRPr="00937A8E">
        <w:rPr>
          <w:rFonts w:eastAsia="Calibri"/>
          <w:sz w:val="22"/>
          <w:szCs w:val="22"/>
        </w:rPr>
        <w:t>For control of Polynesian rats (</w:t>
      </w:r>
      <w:r w:rsidRPr="00937A8E">
        <w:rPr>
          <w:rFonts w:eastAsia="Calibri"/>
          <w:i/>
          <w:iCs/>
          <w:sz w:val="22"/>
          <w:szCs w:val="22"/>
        </w:rPr>
        <w:t>Rattus exulans</w:t>
      </w:r>
      <w:r w:rsidRPr="00937A8E">
        <w:rPr>
          <w:rFonts w:eastAsia="Calibri"/>
          <w:sz w:val="22"/>
          <w:szCs w:val="22"/>
        </w:rPr>
        <w:t>), Norway rats (</w:t>
      </w:r>
      <w:r w:rsidRPr="00937A8E">
        <w:rPr>
          <w:rFonts w:eastAsia="Calibri"/>
          <w:i/>
          <w:iCs/>
          <w:sz w:val="22"/>
          <w:szCs w:val="22"/>
        </w:rPr>
        <w:t>R. norvegicus</w:t>
      </w:r>
      <w:r w:rsidRPr="00937A8E">
        <w:rPr>
          <w:rFonts w:eastAsia="Calibri"/>
          <w:sz w:val="22"/>
          <w:szCs w:val="22"/>
        </w:rPr>
        <w:t>), roof (</w:t>
      </w:r>
      <w:r w:rsidRPr="00937A8E">
        <w:rPr>
          <w:rFonts w:eastAsia="Calibri"/>
          <w:i/>
          <w:iCs/>
          <w:sz w:val="22"/>
          <w:szCs w:val="22"/>
        </w:rPr>
        <w:t>R. rattus</w:t>
      </w:r>
      <w:r w:rsidRPr="00937A8E">
        <w:rPr>
          <w:rFonts w:eastAsia="Calibri"/>
          <w:sz w:val="22"/>
          <w:szCs w:val="22"/>
        </w:rPr>
        <w:t>), rice rats (</w:t>
      </w:r>
      <w:r w:rsidRPr="00937A8E">
        <w:rPr>
          <w:rFonts w:eastAsia="Calibri"/>
          <w:i/>
          <w:iCs/>
          <w:sz w:val="22"/>
          <w:szCs w:val="22"/>
        </w:rPr>
        <w:t>Oryzomys palustris</w:t>
      </w:r>
      <w:r w:rsidRPr="00937A8E">
        <w:rPr>
          <w:rFonts w:eastAsia="Calibri"/>
          <w:sz w:val="22"/>
          <w:szCs w:val="22"/>
        </w:rPr>
        <w:t>), Florida water rats (</w:t>
      </w:r>
      <w:r w:rsidRPr="00937A8E">
        <w:rPr>
          <w:rFonts w:eastAsia="Calibri"/>
          <w:i/>
          <w:iCs/>
          <w:sz w:val="22"/>
          <w:szCs w:val="22"/>
        </w:rPr>
        <w:t>Neofiber alleni</w:t>
      </w:r>
      <w:r w:rsidRPr="00937A8E">
        <w:rPr>
          <w:rFonts w:eastAsia="Calibri"/>
          <w:sz w:val="22"/>
          <w:szCs w:val="22"/>
        </w:rPr>
        <w:t>), and cotton rats (</w:t>
      </w:r>
      <w:r w:rsidRPr="00937A8E">
        <w:rPr>
          <w:rFonts w:eastAsia="Calibri"/>
          <w:i/>
          <w:iCs/>
          <w:sz w:val="22"/>
          <w:szCs w:val="22"/>
        </w:rPr>
        <w:t>Sigmodon hispidus</w:t>
      </w:r>
      <w:r w:rsidRPr="00937A8E">
        <w:rPr>
          <w:rFonts w:eastAsia="Calibri"/>
          <w:sz w:val="22"/>
          <w:szCs w:val="22"/>
        </w:rPr>
        <w:t>) in sugarcane fields.  Do not graze animals in treated areas.</w:t>
      </w:r>
    </w:p>
    <w:p w:rsidR="00156BE1" w:rsidRPr="00937A8E" w:rsidRDefault="00156BE1" w:rsidP="00156BE1">
      <w:pPr>
        <w:widowControl/>
        <w:kinsoku/>
        <w:spacing w:line="120" w:lineRule="auto"/>
        <w:rPr>
          <w:rFonts w:eastAsia="Calibri"/>
          <w:sz w:val="22"/>
          <w:szCs w:val="22"/>
        </w:rPr>
      </w:pPr>
    </w:p>
    <w:p w:rsidR="00156BE1" w:rsidRPr="00937A8E" w:rsidRDefault="00156BE1" w:rsidP="00156BE1">
      <w:pPr>
        <w:widowControl/>
        <w:kinsoku/>
        <w:rPr>
          <w:rFonts w:eastAsia="Calibri"/>
          <w:b/>
          <w:sz w:val="22"/>
          <w:szCs w:val="22"/>
        </w:rPr>
      </w:pPr>
      <w:r w:rsidRPr="00937A8E">
        <w:rPr>
          <w:rFonts w:eastAsia="Calibri"/>
          <w:b/>
          <w:bCs/>
          <w:sz w:val="22"/>
          <w:szCs w:val="22"/>
        </w:rPr>
        <w:t xml:space="preserve">PREBAITING (Strongly Recommended): </w:t>
      </w:r>
      <w:r w:rsidRPr="00937A8E">
        <w:rPr>
          <w:rFonts w:eastAsia="Calibri"/>
          <w:sz w:val="22"/>
          <w:szCs w:val="22"/>
        </w:rPr>
        <w:t xml:space="preserve">Prebaiting with three pounds of untreated </w:t>
      </w:r>
      <w:r w:rsidR="00884354">
        <w:rPr>
          <w:rFonts w:eastAsia="Calibri"/>
          <w:sz w:val="22"/>
          <w:szCs w:val="22"/>
        </w:rPr>
        <w:t xml:space="preserve">wheat </w:t>
      </w:r>
      <w:r w:rsidR="00884354" w:rsidRPr="00937A8E">
        <w:rPr>
          <w:rFonts w:eastAsia="Calibri"/>
          <w:sz w:val="22"/>
          <w:szCs w:val="22"/>
        </w:rPr>
        <w:t>per</w:t>
      </w:r>
      <w:r w:rsidRPr="00937A8E">
        <w:rPr>
          <w:rFonts w:eastAsia="Calibri"/>
          <w:sz w:val="22"/>
          <w:szCs w:val="22"/>
        </w:rPr>
        <w:t xml:space="preserve"> acre one or two weeks prior to using toxic bait may enhance bait acceptance by rats.</w:t>
      </w:r>
    </w:p>
    <w:p w:rsidR="00156BE1" w:rsidRPr="00937A8E" w:rsidRDefault="00156BE1" w:rsidP="00156BE1">
      <w:pPr>
        <w:widowControl/>
        <w:kinsoku/>
        <w:spacing w:line="120" w:lineRule="auto"/>
        <w:rPr>
          <w:rFonts w:eastAsia="Calibri"/>
          <w:b/>
          <w:sz w:val="22"/>
          <w:szCs w:val="22"/>
        </w:rPr>
      </w:pPr>
    </w:p>
    <w:p w:rsidR="00F17361" w:rsidRPr="00937A8E" w:rsidRDefault="00156BE1" w:rsidP="00156BE1">
      <w:pPr>
        <w:widowControl/>
        <w:kinsoku/>
        <w:rPr>
          <w:rFonts w:eastAsia="Calibri"/>
          <w:b/>
          <w:bCs/>
        </w:rPr>
      </w:pPr>
      <w:r w:rsidRPr="00937A8E">
        <w:rPr>
          <w:rFonts w:eastAsia="Calibri"/>
          <w:b/>
          <w:sz w:val="22"/>
          <w:szCs w:val="22"/>
        </w:rPr>
        <w:t>BAITING:</w:t>
      </w:r>
      <w:r w:rsidRPr="00937A8E">
        <w:rPr>
          <w:rFonts w:eastAsia="Calibri"/>
          <w:sz w:val="22"/>
          <w:szCs w:val="22"/>
        </w:rPr>
        <w:t xml:space="preserve">  Broadcast bait by aircraft, ground-driven devices, or by hand at the rate of 5 lbs. of bait per acre (0.1 lb ai/A).  For a </w:t>
      </w:r>
      <w:r w:rsidR="00884354" w:rsidRPr="00937A8E">
        <w:rPr>
          <w:rFonts w:eastAsia="Calibri"/>
          <w:b/>
          <w:sz w:val="22"/>
          <w:szCs w:val="22"/>
          <w:u w:val="single"/>
        </w:rPr>
        <w:t>36</w:t>
      </w:r>
      <w:r w:rsidR="00884354" w:rsidRPr="00937A8E">
        <w:rPr>
          <w:rFonts w:eastAsia="Calibri"/>
          <w:sz w:val="22"/>
          <w:szCs w:val="22"/>
        </w:rPr>
        <w:t>-month</w:t>
      </w:r>
      <w:r w:rsidRPr="00937A8E">
        <w:rPr>
          <w:rFonts w:eastAsia="Calibri"/>
          <w:sz w:val="22"/>
          <w:szCs w:val="22"/>
        </w:rPr>
        <w:t xml:space="preserve"> cycle crop, the maximum number of applications is </w:t>
      </w:r>
      <w:r w:rsidRPr="00937A8E">
        <w:rPr>
          <w:rFonts w:eastAsia="Calibri"/>
          <w:b/>
          <w:sz w:val="22"/>
          <w:szCs w:val="22"/>
          <w:u w:val="single"/>
        </w:rPr>
        <w:t>4</w:t>
      </w:r>
      <w:r w:rsidRPr="00937A8E">
        <w:rPr>
          <w:rFonts w:eastAsia="Calibri"/>
          <w:sz w:val="22"/>
          <w:szCs w:val="22"/>
        </w:rPr>
        <w:t xml:space="preserve"> per crop or 20 lbs per acre (0.4 lb ai/A) per crop, and the preharvest interval (PHI) is 30 days.  For a </w:t>
      </w:r>
      <w:r w:rsidR="00884354" w:rsidRPr="00937A8E">
        <w:rPr>
          <w:rFonts w:eastAsia="Calibri"/>
          <w:b/>
          <w:sz w:val="22"/>
          <w:szCs w:val="22"/>
          <w:u w:val="single"/>
        </w:rPr>
        <w:t>24</w:t>
      </w:r>
      <w:r w:rsidR="00884354" w:rsidRPr="00937A8E">
        <w:rPr>
          <w:rFonts w:eastAsia="Calibri"/>
          <w:sz w:val="22"/>
          <w:szCs w:val="22"/>
        </w:rPr>
        <w:t>-month</w:t>
      </w:r>
      <w:r w:rsidRPr="00937A8E">
        <w:rPr>
          <w:rFonts w:eastAsia="Calibri"/>
          <w:sz w:val="22"/>
          <w:szCs w:val="22"/>
        </w:rPr>
        <w:t xml:space="preserve"> cycle crop, the maximum number of applications is </w:t>
      </w:r>
      <w:r w:rsidRPr="00937A8E">
        <w:rPr>
          <w:rFonts w:eastAsia="Calibri"/>
          <w:b/>
          <w:sz w:val="22"/>
          <w:szCs w:val="22"/>
          <w:u w:val="single"/>
        </w:rPr>
        <w:t>4</w:t>
      </w:r>
      <w:r w:rsidRPr="00937A8E">
        <w:rPr>
          <w:rFonts w:eastAsia="Calibri"/>
          <w:sz w:val="22"/>
          <w:szCs w:val="22"/>
        </w:rPr>
        <w:t xml:space="preserve"> per crop or 20 lbs per acre (0.4 lb ai/A) per crop, and the PHI is </w:t>
      </w:r>
      <w:r w:rsidRPr="00937A8E">
        <w:rPr>
          <w:rFonts w:eastAsia="Calibri"/>
          <w:b/>
          <w:sz w:val="22"/>
          <w:szCs w:val="22"/>
          <w:u w:val="single"/>
        </w:rPr>
        <w:t>90</w:t>
      </w:r>
      <w:r w:rsidRPr="00937A8E">
        <w:rPr>
          <w:rFonts w:eastAsia="Calibri"/>
          <w:sz w:val="22"/>
          <w:szCs w:val="22"/>
        </w:rPr>
        <w:t xml:space="preserve"> days.  For a </w:t>
      </w:r>
      <w:r w:rsidR="00884354" w:rsidRPr="00937A8E">
        <w:rPr>
          <w:rFonts w:eastAsia="Calibri"/>
          <w:b/>
          <w:sz w:val="22"/>
          <w:szCs w:val="22"/>
          <w:u w:val="single"/>
        </w:rPr>
        <w:t>12</w:t>
      </w:r>
      <w:r w:rsidR="00884354" w:rsidRPr="00937A8E">
        <w:rPr>
          <w:rFonts w:eastAsia="Calibri"/>
          <w:sz w:val="22"/>
          <w:szCs w:val="22"/>
        </w:rPr>
        <w:t>-month</w:t>
      </w:r>
      <w:r w:rsidRPr="00937A8E">
        <w:rPr>
          <w:rFonts w:eastAsia="Calibri"/>
          <w:sz w:val="22"/>
          <w:szCs w:val="22"/>
        </w:rPr>
        <w:t xml:space="preserve"> cycle crop, the maximum number of application is </w:t>
      </w:r>
      <w:r w:rsidRPr="00937A8E">
        <w:rPr>
          <w:rFonts w:eastAsia="Calibri"/>
          <w:b/>
          <w:sz w:val="22"/>
          <w:szCs w:val="22"/>
          <w:u w:val="single"/>
        </w:rPr>
        <w:t>2</w:t>
      </w:r>
      <w:r w:rsidRPr="00937A8E">
        <w:rPr>
          <w:rFonts w:eastAsia="Calibri"/>
          <w:sz w:val="22"/>
          <w:szCs w:val="22"/>
        </w:rPr>
        <w:t xml:space="preserve"> per crop or 10 lbs per acre (0.2 lb ai/A) per crop, and the PHI is </w:t>
      </w:r>
      <w:r w:rsidRPr="00937A8E">
        <w:rPr>
          <w:rFonts w:eastAsia="Calibri"/>
          <w:b/>
          <w:sz w:val="22"/>
          <w:szCs w:val="22"/>
          <w:u w:val="single"/>
        </w:rPr>
        <w:t>90</w:t>
      </w:r>
      <w:r w:rsidRPr="00937A8E">
        <w:rPr>
          <w:rFonts w:eastAsia="Calibri"/>
          <w:sz w:val="22"/>
          <w:szCs w:val="22"/>
        </w:rPr>
        <w:t xml:space="preserve"> days.  For all crop cycles, the retreatment interval is </w:t>
      </w:r>
      <w:r w:rsidRPr="00937A8E">
        <w:rPr>
          <w:rFonts w:eastAsia="Calibri"/>
          <w:b/>
          <w:sz w:val="22"/>
          <w:szCs w:val="22"/>
          <w:u w:val="single"/>
        </w:rPr>
        <w:t>30</w:t>
      </w:r>
      <w:r w:rsidRPr="00937A8E">
        <w:rPr>
          <w:rFonts w:eastAsia="Calibri"/>
          <w:sz w:val="22"/>
          <w:szCs w:val="22"/>
        </w:rPr>
        <w:t xml:space="preserve"> days.</w:t>
      </w:r>
    </w:p>
    <w:p w:rsidR="00F17361" w:rsidRPr="00937A8E" w:rsidRDefault="00F17361" w:rsidP="00F17361">
      <w:pPr>
        <w:widowControl/>
        <w:kinsoku/>
        <w:jc w:val="center"/>
        <w:rPr>
          <w:rFonts w:eastAsia="Calibri"/>
          <w:b/>
          <w:bCs/>
        </w:rPr>
      </w:pPr>
    </w:p>
    <w:p w:rsidR="00F17361" w:rsidRDefault="00F17361" w:rsidP="003B35F1">
      <w:pPr>
        <w:widowControl/>
        <w:kinsoku/>
        <w:jc w:val="center"/>
        <w:rPr>
          <w:rFonts w:eastAsia="Calibri"/>
          <w:b/>
          <w:bCs/>
        </w:rPr>
      </w:pPr>
      <w:r w:rsidRPr="00937A8E">
        <w:rPr>
          <w:rFonts w:eastAsia="Calibri"/>
          <w:b/>
          <w:bCs/>
        </w:rPr>
        <w:t>USES ASSOCIATED WITH BUILDINGS AND STRUCTURES TO CONTROL</w:t>
      </w:r>
    </w:p>
    <w:p w:rsidR="003B35F1" w:rsidRDefault="003B35F1" w:rsidP="003B35F1">
      <w:pPr>
        <w:widowControl/>
        <w:kinsoku/>
        <w:jc w:val="center"/>
        <w:rPr>
          <w:rFonts w:eastAsia="Calibri"/>
          <w:b/>
          <w:bCs/>
        </w:rPr>
      </w:pPr>
    </w:p>
    <w:p w:rsidR="003B35F1" w:rsidRPr="00937A8E" w:rsidRDefault="003B35F1" w:rsidP="003B35F1">
      <w:pPr>
        <w:widowControl/>
        <w:kinsoku/>
        <w:rPr>
          <w:rFonts w:eastAsia="Calibri"/>
          <w:b/>
          <w:bCs/>
        </w:rPr>
      </w:pPr>
      <w:r w:rsidRPr="003B35F1">
        <w:rPr>
          <w:rFonts w:eastAsia="Calibri"/>
          <w:b/>
          <w:bCs/>
        </w:rPr>
        <w:t>NORWAY RATS, ROOF RATS, AND HOUSE MICE</w:t>
      </w:r>
    </w:p>
    <w:p w:rsidR="00F17361" w:rsidRPr="00937A8E" w:rsidRDefault="00F17361" w:rsidP="00F17361">
      <w:pPr>
        <w:widowControl/>
        <w:kinsoku/>
        <w:jc w:val="both"/>
        <w:rPr>
          <w:rFonts w:eastAsia="Calibri"/>
          <w:sz w:val="22"/>
          <w:szCs w:val="22"/>
        </w:rPr>
      </w:pPr>
      <w:r w:rsidRPr="00937A8E">
        <w:rPr>
          <w:rFonts w:eastAsia="Calibri"/>
          <w:b/>
        </w:rPr>
        <w:t>IMPORTANT:</w:t>
      </w:r>
      <w:r w:rsidRPr="00937A8E">
        <w:rPr>
          <w:rFonts w:eastAsia="Calibri"/>
        </w:rPr>
        <w:t xml:space="preserve"> </w:t>
      </w:r>
      <w:r w:rsidRPr="00937A8E">
        <w:rPr>
          <w:rFonts w:eastAsia="Calibri"/>
          <w:sz w:val="22"/>
          <w:szCs w:val="22"/>
        </w:rPr>
        <w:t xml:space="preserve">Do not expose children, pets or other non-target animals to rodenticides. </w:t>
      </w:r>
    </w:p>
    <w:p w:rsidR="00F17361" w:rsidRPr="00937A8E" w:rsidRDefault="00F17361" w:rsidP="00F17361">
      <w:pPr>
        <w:widowControl/>
        <w:kinsoku/>
        <w:jc w:val="both"/>
        <w:rPr>
          <w:rFonts w:eastAsia="Calibri"/>
          <w:sz w:val="22"/>
          <w:szCs w:val="22"/>
        </w:rPr>
      </w:pPr>
      <w:r w:rsidRPr="00937A8E">
        <w:rPr>
          <w:rFonts w:eastAsia="Calibri"/>
          <w:sz w:val="22"/>
          <w:szCs w:val="22"/>
        </w:rPr>
        <w:t>To help to prevent accidents:</w:t>
      </w:r>
    </w:p>
    <w:p w:rsidR="00F17361" w:rsidRPr="00A86F40" w:rsidRDefault="00F17361" w:rsidP="00F17361">
      <w:pPr>
        <w:widowControl/>
        <w:numPr>
          <w:ilvl w:val="0"/>
          <w:numId w:val="2"/>
        </w:numPr>
        <w:kinsoku/>
        <w:rPr>
          <w:rFonts w:eastAsia="Calibri"/>
          <w:sz w:val="20"/>
          <w:szCs w:val="20"/>
        </w:rPr>
      </w:pPr>
      <w:r w:rsidRPr="00A86F40">
        <w:rPr>
          <w:rFonts w:eastAsia="Calibri"/>
          <w:sz w:val="20"/>
          <w:szCs w:val="20"/>
        </w:rPr>
        <w:t>Store product not in use in a location out of reach of children and pets.</w:t>
      </w:r>
    </w:p>
    <w:p w:rsidR="00F17361" w:rsidRPr="00A86F40" w:rsidRDefault="00F17361" w:rsidP="00F17361">
      <w:pPr>
        <w:widowControl/>
        <w:numPr>
          <w:ilvl w:val="0"/>
          <w:numId w:val="2"/>
        </w:numPr>
        <w:kinsoku/>
        <w:rPr>
          <w:rFonts w:eastAsia="Calibri"/>
          <w:sz w:val="20"/>
          <w:szCs w:val="20"/>
        </w:rPr>
      </w:pPr>
      <w:r w:rsidRPr="00A86F40">
        <w:rPr>
          <w:rFonts w:eastAsia="Calibri"/>
          <w:sz w:val="20"/>
          <w:szCs w:val="20"/>
        </w:rPr>
        <w:t>Apply bait in locations out of reach of children, pets, domestic animals and non-target wildlife, or in tamper-resistant bait stations.  These stations must be resistant to destruction by dogs and by children under six years of age, and must be used in a manner that prevents such children from reaching into bait compartments and obtaining bait.  If bait can be shaken from bait stations when they are lifted, units must be secured or otherwise immobilized.  Even stronger bait stations are needed in areas open to hoofed livestock, raccoons, bears, or other potentially destructive animals, or in areas prone to vandalism.</w:t>
      </w:r>
    </w:p>
    <w:p w:rsidR="00F17361" w:rsidRPr="00A86F40" w:rsidRDefault="00F17361" w:rsidP="00F17361">
      <w:pPr>
        <w:widowControl/>
        <w:numPr>
          <w:ilvl w:val="0"/>
          <w:numId w:val="2"/>
        </w:numPr>
        <w:kinsoku/>
        <w:rPr>
          <w:rFonts w:eastAsia="Calibri"/>
          <w:sz w:val="20"/>
          <w:szCs w:val="20"/>
        </w:rPr>
      </w:pPr>
      <w:r w:rsidRPr="00A86F40">
        <w:rPr>
          <w:rFonts w:eastAsia="Calibri"/>
          <w:sz w:val="20"/>
          <w:szCs w:val="20"/>
        </w:rPr>
        <w:t>Dispose of product container, and unused, spoiled, and unconsumed bait as specified on this label.</w:t>
      </w:r>
    </w:p>
    <w:p w:rsidR="00F17361" w:rsidRPr="00A86F40" w:rsidRDefault="00F17361" w:rsidP="00F17361">
      <w:pPr>
        <w:widowControl/>
        <w:kinsoku/>
        <w:rPr>
          <w:rFonts w:eastAsia="Calibri"/>
          <w:sz w:val="20"/>
          <w:szCs w:val="20"/>
        </w:rPr>
      </w:pPr>
    </w:p>
    <w:p w:rsidR="00F17361" w:rsidRPr="00A86F40" w:rsidRDefault="00F17361" w:rsidP="00F17361">
      <w:pPr>
        <w:widowControl/>
        <w:kinsoku/>
        <w:rPr>
          <w:rFonts w:eastAsia="Calibri"/>
          <w:sz w:val="20"/>
          <w:szCs w:val="20"/>
        </w:rPr>
      </w:pPr>
      <w:r w:rsidRPr="00A86F40">
        <w:rPr>
          <w:rFonts w:eastAsia="Calibri"/>
          <w:b/>
          <w:sz w:val="20"/>
          <w:szCs w:val="20"/>
        </w:rPr>
        <w:t xml:space="preserve"> </w:t>
      </w:r>
      <w:r w:rsidRPr="00A86F40">
        <w:rPr>
          <w:rFonts w:eastAsia="Calibri"/>
          <w:sz w:val="20"/>
          <w:szCs w:val="20"/>
        </w:rPr>
        <w:t>Bait stations are mandatory for outdoor, above-ground use.  Tamper-resistant bait stations must be used if children, pets, non-target mammals, or birds may</w:t>
      </w:r>
      <w:r w:rsidR="00A86F40">
        <w:rPr>
          <w:rFonts w:eastAsia="Calibri"/>
          <w:sz w:val="20"/>
          <w:szCs w:val="20"/>
        </w:rPr>
        <w:t xml:space="preserve"> </w:t>
      </w:r>
      <w:bookmarkStart w:id="0" w:name="_GoBack"/>
      <w:bookmarkEnd w:id="0"/>
      <w:r w:rsidRPr="00A86F40">
        <w:rPr>
          <w:rFonts w:eastAsia="Calibri"/>
          <w:sz w:val="20"/>
          <w:szCs w:val="20"/>
        </w:rPr>
        <w:t>access the bait.</w:t>
      </w:r>
    </w:p>
    <w:p w:rsidR="00F17361" w:rsidRPr="00937A8E" w:rsidRDefault="00F17361" w:rsidP="00F17361">
      <w:pPr>
        <w:widowControl/>
        <w:kinsoku/>
        <w:rPr>
          <w:rFonts w:eastAsia="Calibri"/>
          <w:b/>
          <w:sz w:val="22"/>
          <w:szCs w:val="22"/>
        </w:rPr>
      </w:pPr>
    </w:p>
    <w:p w:rsidR="00F17361" w:rsidRPr="00937A8E" w:rsidRDefault="00F17361" w:rsidP="00F17361">
      <w:pPr>
        <w:widowControl/>
        <w:kinsoku/>
        <w:rPr>
          <w:rFonts w:eastAsia="Calibri"/>
        </w:rPr>
      </w:pPr>
      <w:r w:rsidRPr="00937A8E">
        <w:rPr>
          <w:rFonts w:eastAsia="Calibri"/>
          <w:b/>
        </w:rPr>
        <w:lastRenderedPageBreak/>
        <w:t>USE RESTRICTIONS:</w:t>
      </w:r>
      <w:r w:rsidRPr="00937A8E">
        <w:rPr>
          <w:rFonts w:eastAsia="Calibri"/>
        </w:rPr>
        <w:t xml:space="preserve"> </w:t>
      </w:r>
    </w:p>
    <w:p w:rsidR="00F17361" w:rsidRPr="00937A8E" w:rsidRDefault="00F17361" w:rsidP="00F17361">
      <w:pPr>
        <w:widowControl/>
        <w:kinsoku/>
        <w:rPr>
          <w:rFonts w:eastAsia="Calibri"/>
          <w:b/>
          <w:i/>
        </w:rPr>
      </w:pPr>
      <w:r w:rsidRPr="00937A8E">
        <w:rPr>
          <w:rFonts w:eastAsia="Calibri"/>
          <w:b/>
          <w:i/>
        </w:rPr>
        <w:t xml:space="preserve">In and Around Buildings and Structures </w:t>
      </w:r>
    </w:p>
    <w:p w:rsidR="00F17361" w:rsidRPr="00937A8E" w:rsidRDefault="00F17361" w:rsidP="00F17361">
      <w:pPr>
        <w:widowControl/>
        <w:kinsoku/>
        <w:rPr>
          <w:rFonts w:eastAsia="Calibri"/>
          <w:sz w:val="22"/>
          <w:szCs w:val="22"/>
        </w:rPr>
      </w:pPr>
      <w:r w:rsidRPr="00937A8E">
        <w:rPr>
          <w:rFonts w:eastAsia="Calibri"/>
          <w:sz w:val="22"/>
          <w:szCs w:val="22"/>
        </w:rPr>
        <w:t>This produ</w:t>
      </w:r>
      <w:r w:rsidR="00884354">
        <w:rPr>
          <w:rFonts w:eastAsia="Calibri"/>
          <w:sz w:val="22"/>
          <w:szCs w:val="22"/>
        </w:rPr>
        <w:t xml:space="preserve">ct may only be used to control </w:t>
      </w:r>
      <w:r w:rsidRPr="00937A8E">
        <w:rPr>
          <w:rFonts w:eastAsia="Calibri"/>
          <w:sz w:val="22"/>
          <w:szCs w:val="22"/>
        </w:rPr>
        <w:t xml:space="preserve">Norway rats, roof rats and house mice in and within 100 feet of man-made structures constructed in a manner so as to be vulnerable to commensal rodent invasions and/or to harboring or attracting rodent infestations.  Examples of such structures include homes and other permanent or temporary residences, food processing facilities, industrial and commercial buildings, trash receptacles, agricultural and public buildings, transport vehicles (ships, trains, aircraft), docks and port or terminal buildings and related structures around and associated with these sites.  Fence and perimeter baiting, beyond 100 feet from a structure as defined above, is prohibited.  This product must not be applied directly to food or feed crops.  Do not broadcast bait. </w:t>
      </w:r>
    </w:p>
    <w:p w:rsidR="00F17361" w:rsidRPr="00937A8E" w:rsidRDefault="00F17361" w:rsidP="00F17361">
      <w:pPr>
        <w:widowControl/>
        <w:kinsoku/>
        <w:rPr>
          <w:rFonts w:eastAsia="Calibri"/>
          <w:b/>
          <w:i/>
        </w:rPr>
      </w:pPr>
      <w:r w:rsidRPr="00937A8E">
        <w:rPr>
          <w:rFonts w:eastAsia="Calibri"/>
          <w:b/>
          <w:i/>
        </w:rPr>
        <w:t>Inside Burrows</w:t>
      </w:r>
    </w:p>
    <w:p w:rsidR="00F17361" w:rsidRPr="00937A8E" w:rsidRDefault="00F17361" w:rsidP="00F17361">
      <w:pPr>
        <w:widowControl/>
        <w:kinsoku/>
        <w:rPr>
          <w:rFonts w:eastAsia="Calibri"/>
          <w:sz w:val="22"/>
          <w:szCs w:val="22"/>
        </w:rPr>
      </w:pPr>
      <w:r w:rsidRPr="00937A8E">
        <w:rPr>
          <w:rFonts w:eastAsia="Calibri"/>
          <w:sz w:val="22"/>
          <w:szCs w:val="22"/>
        </w:rPr>
        <w:t xml:space="preserve">This product may be applied to active rodent burrows to control Norway rats, and roof rats </w:t>
      </w:r>
      <w:r w:rsidRPr="00937A8E">
        <w:rPr>
          <w:rFonts w:eastAsia="Calibri"/>
          <w:i/>
          <w:sz w:val="22"/>
          <w:szCs w:val="22"/>
        </w:rPr>
        <w:t>within or beyond</w:t>
      </w:r>
      <w:r w:rsidRPr="00937A8E">
        <w:rPr>
          <w:rFonts w:eastAsia="Calibri"/>
          <w:sz w:val="22"/>
          <w:szCs w:val="22"/>
        </w:rPr>
        <w:t xml:space="preserve"> 100 feet of buildings and man-made structures, provided that infestations or these rodents have been confirmed.  Because Norway/roof rat infestations may occur in areas father than 100 feet from buildings and man-made structures when the rodents have ample supplies of food and cover, efforts should be made to remove food trash, garbage, clutter and debris.  Bait must be placed not less than 6 inches into active Norway/roof rat burrows.  Do not broadcast bait. </w:t>
      </w:r>
    </w:p>
    <w:p w:rsidR="00F17361" w:rsidRPr="00F17361" w:rsidRDefault="00F17361" w:rsidP="00F17361">
      <w:pPr>
        <w:widowControl/>
        <w:kinsoku/>
        <w:rPr>
          <w:rFonts w:eastAsia="Calibri"/>
          <w:highlight w:val="yellow"/>
        </w:rPr>
      </w:pPr>
    </w:p>
    <w:p w:rsidR="003B35F1" w:rsidRDefault="003B35F1" w:rsidP="00F17361">
      <w:pPr>
        <w:widowControl/>
        <w:kinsoku/>
        <w:rPr>
          <w:rFonts w:eastAsia="Calibri"/>
          <w:b/>
        </w:rPr>
      </w:pPr>
    </w:p>
    <w:p w:rsidR="003B35F1" w:rsidRDefault="003B35F1" w:rsidP="00F17361">
      <w:pPr>
        <w:widowControl/>
        <w:kinsoku/>
        <w:rPr>
          <w:rFonts w:eastAsia="Calibri"/>
          <w:b/>
        </w:rPr>
      </w:pPr>
    </w:p>
    <w:p w:rsidR="00F17361" w:rsidRPr="00937A8E" w:rsidRDefault="00F17361" w:rsidP="00F17361">
      <w:pPr>
        <w:widowControl/>
        <w:kinsoku/>
        <w:rPr>
          <w:rFonts w:eastAsia="Calibri"/>
          <w:b/>
          <w:sz w:val="22"/>
          <w:szCs w:val="22"/>
        </w:rPr>
      </w:pPr>
      <w:r w:rsidRPr="00937A8E">
        <w:rPr>
          <w:rFonts w:eastAsia="Calibri"/>
          <w:b/>
        </w:rPr>
        <w:t>SELECTION OF TREATMENT AREAS:</w:t>
      </w:r>
      <w:r w:rsidRPr="00937A8E">
        <w:rPr>
          <w:rFonts w:eastAsia="Calibri"/>
        </w:rPr>
        <w:t xml:space="preserve"> </w:t>
      </w:r>
      <w:r w:rsidRPr="00937A8E">
        <w:rPr>
          <w:rFonts w:eastAsia="Calibri"/>
          <w:sz w:val="22"/>
          <w:szCs w:val="22"/>
        </w:rPr>
        <w:t>After removing as much alternate food as possible, determine dry, acid-free areas where rats will most likely find and consume the bait.  Generally these areas are along walls, by gnawed openings, in or beside burrows, in corners and concealed places, between floors and walls, or in locations where rats and mice or their signs have been observed.</w:t>
      </w:r>
    </w:p>
    <w:p w:rsidR="00F17361" w:rsidRPr="00937A8E" w:rsidRDefault="00F17361" w:rsidP="00F17361">
      <w:pPr>
        <w:widowControl/>
        <w:kinsoku/>
        <w:rPr>
          <w:rFonts w:eastAsia="Calibri"/>
          <w:b/>
        </w:rPr>
      </w:pPr>
    </w:p>
    <w:p w:rsidR="00F17361" w:rsidRPr="00937A8E" w:rsidRDefault="00F17361" w:rsidP="00F17361">
      <w:pPr>
        <w:widowControl/>
        <w:kinsoku/>
        <w:rPr>
          <w:rFonts w:eastAsia="Calibri"/>
          <w:b/>
        </w:rPr>
      </w:pPr>
      <w:r w:rsidRPr="00937A8E">
        <w:rPr>
          <w:rFonts w:eastAsia="Calibri"/>
          <w:b/>
        </w:rPr>
        <w:t>APPLICATION DIRECTIONS</w:t>
      </w:r>
    </w:p>
    <w:p w:rsidR="00F17361" w:rsidRPr="00937A8E" w:rsidRDefault="00F17361" w:rsidP="00F17361">
      <w:pPr>
        <w:widowControl/>
        <w:kinsoku/>
        <w:spacing w:line="120" w:lineRule="auto"/>
        <w:rPr>
          <w:rFonts w:eastAsia="Calibri"/>
          <w:b/>
        </w:rPr>
      </w:pPr>
    </w:p>
    <w:p w:rsidR="00F17361" w:rsidRPr="00937A8E" w:rsidRDefault="00F17361" w:rsidP="00F17361">
      <w:pPr>
        <w:widowControl/>
        <w:kinsoku/>
        <w:rPr>
          <w:rFonts w:eastAsia="Calibri"/>
          <w:b/>
        </w:rPr>
      </w:pPr>
      <w:r w:rsidRPr="00937A8E">
        <w:rPr>
          <w:rFonts w:eastAsia="Calibri"/>
          <w:b/>
        </w:rPr>
        <w:t>RATS</w:t>
      </w:r>
      <w:r w:rsidRPr="00937A8E">
        <w:rPr>
          <w:rFonts w:eastAsia="Calibri"/>
          <w:b/>
          <w:sz w:val="22"/>
          <w:szCs w:val="22"/>
        </w:rPr>
        <w:t>:</w:t>
      </w:r>
      <w:r w:rsidRPr="00937A8E">
        <w:rPr>
          <w:rFonts w:eastAsia="Calibri"/>
          <w:sz w:val="22"/>
          <w:szCs w:val="22"/>
        </w:rPr>
        <w:t xml:space="preserve">  Apply 1 to 2 teaspoon amounts of bait per placement.  For outdoor use, place bait in active rat burrows or tamper-resistant bait stations.  Maintain an uninterrupted supply of fresh bait until all signs of feeding have stopped.  Do not treat the same area at less than 30 day intervals</w:t>
      </w:r>
      <w:r w:rsidRPr="00937A8E">
        <w:rPr>
          <w:rFonts w:eastAsia="Calibri"/>
        </w:rPr>
        <w:t>.</w:t>
      </w:r>
    </w:p>
    <w:p w:rsidR="00F17361" w:rsidRPr="00937A8E" w:rsidRDefault="00F17361" w:rsidP="00F17361">
      <w:pPr>
        <w:widowControl/>
        <w:kinsoku/>
        <w:spacing w:line="120" w:lineRule="auto"/>
        <w:rPr>
          <w:rFonts w:eastAsia="Calibri"/>
        </w:rPr>
      </w:pPr>
    </w:p>
    <w:p w:rsidR="00F17361" w:rsidRPr="00937A8E" w:rsidRDefault="00F17361" w:rsidP="00F17361">
      <w:pPr>
        <w:widowControl/>
        <w:kinsoku/>
        <w:rPr>
          <w:rFonts w:eastAsia="Calibri"/>
          <w:b/>
        </w:rPr>
      </w:pPr>
      <w:r w:rsidRPr="00937A8E">
        <w:rPr>
          <w:rFonts w:eastAsia="Calibri"/>
          <w:b/>
        </w:rPr>
        <w:t>HOUSE MICE:</w:t>
      </w:r>
      <w:r w:rsidRPr="00937A8E">
        <w:rPr>
          <w:rFonts w:eastAsia="Calibri"/>
        </w:rPr>
        <w:t xml:space="preserve">  </w:t>
      </w:r>
      <w:r w:rsidRPr="00937A8E">
        <w:rPr>
          <w:rFonts w:eastAsia="Calibri"/>
          <w:sz w:val="22"/>
          <w:szCs w:val="22"/>
        </w:rPr>
        <w:t>Apply 1 teaspoon amount of bait at each placement location.  Space placements at 8- to 12-foot intervals.  Larger placements (up to 2 level teaspoons may be needed at points of very high house mouse activity.  Maintain an uninterrupted supply of fresh bait for at least 15 days or until there are no longer signs of new feeding by house mice.</w:t>
      </w:r>
    </w:p>
    <w:p w:rsidR="002E3F3E" w:rsidRPr="00937A8E" w:rsidRDefault="00F17361" w:rsidP="00F17361">
      <w:pPr>
        <w:widowControl/>
        <w:kinsoku/>
        <w:rPr>
          <w:rFonts w:eastAsia="Calibri"/>
          <w:sz w:val="22"/>
          <w:szCs w:val="22"/>
        </w:rPr>
      </w:pPr>
      <w:r w:rsidRPr="00937A8E">
        <w:rPr>
          <w:rFonts w:eastAsia="Calibri"/>
          <w:b/>
        </w:rPr>
        <w:t>FOLLOW-UP:</w:t>
      </w:r>
      <w:r w:rsidRPr="00937A8E">
        <w:rPr>
          <w:rFonts w:eastAsia="Calibri"/>
        </w:rPr>
        <w:t xml:space="preserve"> </w:t>
      </w:r>
      <w:r w:rsidRPr="00937A8E">
        <w:rPr>
          <w:rFonts w:eastAsia="Calibri"/>
          <w:sz w:val="22"/>
          <w:szCs w:val="22"/>
        </w:rPr>
        <w:t>Using waterproof gloves</w:t>
      </w:r>
      <w:r w:rsidR="00025EA1">
        <w:rPr>
          <w:rFonts w:eastAsia="Calibri"/>
          <w:sz w:val="22"/>
          <w:szCs w:val="22"/>
        </w:rPr>
        <w:t>*</w:t>
      </w:r>
      <w:r w:rsidRPr="00937A8E">
        <w:rPr>
          <w:rFonts w:eastAsia="Calibri"/>
          <w:sz w:val="22"/>
          <w:szCs w:val="22"/>
        </w:rPr>
        <w:t>, collect and properly dispose of all dead animals and excess bait properly in accordance with “Pesticide Disposal” instructions.  Use detergent and hot water to wash spoons for application into burrows.  Do not use spoon for mixing, holding or transferring food or feed.  To discourage reinfestation, limit sources of rodent food, water, and harborage as much as possible.</w:t>
      </w:r>
    </w:p>
    <w:p w:rsidR="002E3F3E" w:rsidRPr="00937A8E" w:rsidRDefault="002E3F3E" w:rsidP="00F17361">
      <w:pPr>
        <w:widowControl/>
        <w:kinsoku/>
        <w:rPr>
          <w:rFonts w:eastAsia="Calibri"/>
          <w:sz w:val="22"/>
          <w:szCs w:val="22"/>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7329AD" w:rsidRDefault="007329AD" w:rsidP="00A7342C">
      <w:pPr>
        <w:keepNext/>
        <w:keepLines/>
        <w:widowControl/>
        <w:kinsoku/>
        <w:jc w:val="center"/>
        <w:outlineLvl w:val="4"/>
        <w:rPr>
          <w:rFonts w:eastAsia="Times New Roman"/>
          <w:b/>
        </w:rPr>
      </w:pPr>
    </w:p>
    <w:p w:rsidR="002E3F3E" w:rsidRPr="00937A8E" w:rsidRDefault="003B35F1" w:rsidP="00A7342C">
      <w:pPr>
        <w:keepNext/>
        <w:keepLines/>
        <w:widowControl/>
        <w:kinsoku/>
        <w:jc w:val="center"/>
        <w:outlineLvl w:val="4"/>
        <w:rPr>
          <w:rFonts w:eastAsia="Calibri"/>
          <w:sz w:val="22"/>
          <w:szCs w:val="22"/>
        </w:rPr>
      </w:pPr>
      <w:r w:rsidRPr="003B35F1">
        <w:rPr>
          <w:rFonts w:eastAsia="Times New Roman"/>
          <w:b/>
        </w:rPr>
        <w:t>MACADAMIA NUT ORCHARDS AND ADJACENT NONCROP AREAS</w:t>
      </w:r>
    </w:p>
    <w:p w:rsidR="002E3F3E" w:rsidRPr="00937A8E" w:rsidRDefault="002E3F3E" w:rsidP="003B35F1">
      <w:pPr>
        <w:widowControl/>
        <w:kinsoku/>
        <w:rPr>
          <w:rFonts w:ascii="Calibri" w:eastAsia="Calibri" w:hAnsi="Calibri"/>
          <w:sz w:val="22"/>
          <w:szCs w:val="22"/>
        </w:rPr>
      </w:pPr>
      <w:r w:rsidRPr="003B35F1">
        <w:rPr>
          <w:rFonts w:eastAsia="Calibri"/>
          <w:b/>
          <w:u w:val="single"/>
        </w:rPr>
        <w:t>ROOF RATS</w:t>
      </w:r>
    </w:p>
    <w:p w:rsidR="002E3F3E" w:rsidRPr="00937A8E" w:rsidRDefault="002E3F3E" w:rsidP="002E3F3E">
      <w:pPr>
        <w:widowControl/>
        <w:kinsoku/>
        <w:spacing w:line="120" w:lineRule="auto"/>
        <w:rPr>
          <w:rFonts w:eastAsia="Calibri"/>
        </w:rPr>
      </w:pPr>
    </w:p>
    <w:p w:rsidR="002E3F3E" w:rsidRPr="00937A8E" w:rsidRDefault="002E3F3E" w:rsidP="002E3F3E">
      <w:pPr>
        <w:widowControl/>
        <w:kinsoku/>
        <w:rPr>
          <w:rFonts w:eastAsia="Calibri"/>
          <w:sz w:val="22"/>
          <w:szCs w:val="22"/>
        </w:rPr>
      </w:pPr>
      <w:r w:rsidRPr="00937A8E">
        <w:rPr>
          <w:rFonts w:eastAsia="Calibri"/>
          <w:b/>
        </w:rPr>
        <w:lastRenderedPageBreak/>
        <w:t>USE RESTRICTIONS</w:t>
      </w:r>
      <w:r w:rsidRPr="00937A8E">
        <w:rPr>
          <w:rFonts w:eastAsia="Calibri"/>
        </w:rPr>
        <w:t xml:space="preserve">:  </w:t>
      </w:r>
      <w:r w:rsidRPr="00937A8E">
        <w:rPr>
          <w:rFonts w:eastAsia="Calibri"/>
          <w:sz w:val="22"/>
          <w:szCs w:val="22"/>
        </w:rPr>
        <w:t>For control of roof rats (</w:t>
      </w:r>
      <w:r w:rsidRPr="00937A8E">
        <w:rPr>
          <w:rFonts w:eastAsia="Calibri"/>
          <w:i/>
          <w:iCs/>
          <w:sz w:val="22"/>
          <w:szCs w:val="22"/>
        </w:rPr>
        <w:t>Rattus rattus</w:t>
      </w:r>
      <w:r w:rsidRPr="00937A8E">
        <w:rPr>
          <w:rFonts w:eastAsia="Calibri"/>
          <w:sz w:val="22"/>
          <w:szCs w:val="22"/>
        </w:rPr>
        <w:t>) in macadamia nut orchards and adjacent noncrop areas.  Do not graze animals in treated areas.</w:t>
      </w:r>
    </w:p>
    <w:p w:rsidR="002E3F3E" w:rsidRPr="00937A8E" w:rsidRDefault="002E3F3E" w:rsidP="002E3F3E">
      <w:pPr>
        <w:widowControl/>
        <w:kinsoku/>
        <w:spacing w:line="120" w:lineRule="auto"/>
        <w:rPr>
          <w:rFonts w:eastAsia="Calibri"/>
          <w:b/>
        </w:rPr>
      </w:pPr>
      <w:r w:rsidRPr="00937A8E">
        <w:rPr>
          <w:rFonts w:eastAsia="Calibri"/>
          <w:b/>
        </w:rPr>
        <w:t xml:space="preserve"> </w:t>
      </w:r>
    </w:p>
    <w:p w:rsidR="002E3F3E" w:rsidRPr="00937A8E" w:rsidRDefault="002E3F3E" w:rsidP="002E3F3E">
      <w:pPr>
        <w:widowControl/>
        <w:kinsoku/>
        <w:rPr>
          <w:rFonts w:eastAsia="Calibri"/>
          <w:sz w:val="22"/>
          <w:szCs w:val="22"/>
        </w:rPr>
      </w:pPr>
      <w:r w:rsidRPr="00937A8E">
        <w:rPr>
          <w:rFonts w:eastAsia="Calibri"/>
          <w:b/>
        </w:rPr>
        <w:t>SPOT TREATMENT</w:t>
      </w:r>
      <w:r w:rsidRPr="00937A8E">
        <w:rPr>
          <w:rFonts w:eastAsia="Calibri"/>
        </w:rPr>
        <w:t xml:space="preserve">:  </w:t>
      </w:r>
      <w:r w:rsidRPr="00937A8E">
        <w:rPr>
          <w:rFonts w:eastAsia="Calibri"/>
          <w:sz w:val="22"/>
          <w:szCs w:val="22"/>
        </w:rPr>
        <w:t>Bait must be placed in bait stations 1) on the ground at tree bases or 2) or in trees.  Place 1-2 teaspoons (4-8 grams) of bait per bait stations.  Uneaten bait must be removed from trees prior to shaker harvest or from ground prior to mechanized harvest. Orchards may be treated up to 30 days prior to a harvesting round.</w:t>
      </w:r>
    </w:p>
    <w:p w:rsidR="002E3F3E" w:rsidRPr="00937A8E" w:rsidRDefault="002E3F3E" w:rsidP="002E3F3E">
      <w:pPr>
        <w:widowControl/>
        <w:kinsoku/>
        <w:spacing w:line="120" w:lineRule="auto"/>
        <w:rPr>
          <w:rFonts w:eastAsia="Calibri"/>
          <w:b/>
        </w:rPr>
      </w:pPr>
    </w:p>
    <w:p w:rsidR="002E3F3E" w:rsidRPr="00937A8E" w:rsidRDefault="002E3F3E" w:rsidP="002E3F3E">
      <w:pPr>
        <w:widowControl/>
        <w:kinsoku/>
        <w:rPr>
          <w:rFonts w:eastAsia="Calibri"/>
          <w:sz w:val="22"/>
          <w:szCs w:val="22"/>
        </w:rPr>
      </w:pPr>
      <w:r w:rsidRPr="00937A8E">
        <w:rPr>
          <w:rFonts w:eastAsia="Calibri"/>
          <w:b/>
        </w:rPr>
        <w:t>BURROW TREATMENT</w:t>
      </w:r>
      <w:r w:rsidRPr="00937A8E">
        <w:rPr>
          <w:rFonts w:eastAsia="Calibri"/>
        </w:rPr>
        <w:t xml:space="preserve">:  </w:t>
      </w:r>
      <w:r w:rsidRPr="00937A8E">
        <w:rPr>
          <w:rFonts w:eastAsia="Calibri"/>
          <w:sz w:val="22"/>
          <w:szCs w:val="22"/>
        </w:rPr>
        <w:t>Place 1-2 teaspoons (4-8 grams) of bait in each burrow.  No preharvest interval is required, provided nuts are not retrieved from burrows.</w:t>
      </w:r>
    </w:p>
    <w:p w:rsidR="002E3F3E" w:rsidRPr="00937A8E" w:rsidRDefault="002E3F3E" w:rsidP="002E3F3E">
      <w:pPr>
        <w:widowControl/>
        <w:kinsoku/>
        <w:spacing w:line="120" w:lineRule="auto"/>
        <w:rPr>
          <w:rFonts w:eastAsia="Calibri"/>
          <w:b/>
          <w:sz w:val="22"/>
          <w:szCs w:val="22"/>
        </w:rPr>
      </w:pPr>
    </w:p>
    <w:p w:rsidR="002E3F3E" w:rsidRPr="00F17361" w:rsidRDefault="002E3F3E" w:rsidP="002E3F3E">
      <w:pPr>
        <w:widowControl/>
        <w:kinsoku/>
        <w:rPr>
          <w:rFonts w:eastAsia="Calibri"/>
          <w:sz w:val="22"/>
          <w:szCs w:val="22"/>
        </w:rPr>
      </w:pPr>
      <w:r w:rsidRPr="00937A8E">
        <w:rPr>
          <w:rFonts w:eastAsia="Calibri"/>
          <w:b/>
        </w:rPr>
        <w:t>BROADCAST BAITING</w:t>
      </w:r>
      <w:r w:rsidRPr="00937A8E">
        <w:rPr>
          <w:rFonts w:eastAsia="Calibri"/>
        </w:rPr>
        <w:t xml:space="preserve">:  </w:t>
      </w:r>
      <w:r w:rsidRPr="00937A8E">
        <w:rPr>
          <w:rFonts w:eastAsia="Calibri"/>
          <w:sz w:val="22"/>
          <w:szCs w:val="22"/>
        </w:rPr>
        <w:t>Broadcast at the rate of five (5) pounds of bait per acre (0.1 lb ai/A) in orchard using a ground device or by hand.  Aircraft may be used to treat adjacent noncrop areas if the Hawaii Dept of Health recommends and supervises such applications.  The number of applications shall not exceed four (4) per year.  The total amount of bait applied shall not exceed 20 pounds per acre (0.4 lb ai/A) per year.</w:t>
      </w:r>
    </w:p>
    <w:p w:rsidR="004C50BC" w:rsidRDefault="00ED7AE7" w:rsidP="0055011E">
      <w:pPr>
        <w:widowControl/>
        <w:kinsoku/>
        <w:autoSpaceDE w:val="0"/>
        <w:autoSpaceDN w:val="0"/>
        <w:adjustRightInd w:val="0"/>
        <w:rPr>
          <w:rFonts w:ascii="Arial" w:hAnsi="Arial" w:cs="Arial"/>
          <w:sz w:val="18"/>
          <w:szCs w:val="18"/>
        </w:rPr>
      </w:pPr>
      <w:r>
        <w:rPr>
          <w:noProof/>
        </w:rPr>
        <mc:AlternateContent>
          <mc:Choice Requires="wps">
            <w:drawing>
              <wp:anchor distT="0" distB="0" distL="114300" distR="114300" simplePos="0" relativeHeight="251656704" behindDoc="0" locked="0" layoutInCell="1" allowOverlap="1" wp14:anchorId="53839481" wp14:editId="79E4FA44">
                <wp:simplePos x="0" y="0"/>
                <wp:positionH relativeFrom="margin">
                  <wp:align>left</wp:align>
                </wp:positionH>
                <wp:positionV relativeFrom="paragraph">
                  <wp:posOffset>294004</wp:posOffset>
                </wp:positionV>
                <wp:extent cx="7159924" cy="3895725"/>
                <wp:effectExtent l="0" t="0" r="2222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9924" cy="3895725"/>
                        </a:xfrm>
                        <a:prstGeom prst="rect">
                          <a:avLst/>
                        </a:prstGeom>
                        <a:solidFill>
                          <a:sysClr val="window" lastClr="FFFFFF"/>
                        </a:solidFill>
                        <a:ln w="6350">
                          <a:solidFill>
                            <a:prstClr val="black"/>
                          </a:solidFill>
                        </a:ln>
                        <a:effectLst/>
                      </wps:spPr>
                      <wps:txbx>
                        <w:txbxContent>
                          <w:p w:rsidR="00F04FF2" w:rsidRPr="00F04FF2" w:rsidRDefault="00F04FF2" w:rsidP="00F04FF2">
                            <w:pPr>
                              <w:widowControl/>
                              <w:pBdr>
                                <w:top w:val="single" w:sz="12" w:space="1" w:color="auto"/>
                                <w:bottom w:val="single" w:sz="12" w:space="1" w:color="auto"/>
                              </w:pBdr>
                              <w:kinsoku/>
                              <w:jc w:val="center"/>
                              <w:rPr>
                                <w:rFonts w:eastAsia="Times New Roman"/>
                                <w:b/>
                                <w:spacing w:val="-4"/>
                                <w:sz w:val="20"/>
                                <w:szCs w:val="20"/>
                              </w:rPr>
                            </w:pPr>
                            <w:r w:rsidRPr="00F04FF2">
                              <w:rPr>
                                <w:rFonts w:eastAsia="Times New Roman"/>
                                <w:b/>
                                <w:spacing w:val="-4"/>
                                <w:sz w:val="20"/>
                                <w:szCs w:val="20"/>
                              </w:rPr>
                              <w:t xml:space="preserve">CONDITIONS OF SALE AND LIMITATION OF </w:t>
                            </w:r>
                          </w:p>
                          <w:p w:rsidR="00F04FF2" w:rsidRPr="00F04FF2" w:rsidRDefault="00F04FF2" w:rsidP="00F04FF2">
                            <w:pPr>
                              <w:widowControl/>
                              <w:pBdr>
                                <w:top w:val="single" w:sz="12" w:space="1" w:color="auto"/>
                                <w:bottom w:val="single" w:sz="12" w:space="1" w:color="auto"/>
                              </w:pBdr>
                              <w:kinsoku/>
                              <w:jc w:val="center"/>
                              <w:rPr>
                                <w:rFonts w:eastAsia="Times New Roman"/>
                                <w:b/>
                                <w:spacing w:val="-4"/>
                                <w:sz w:val="20"/>
                                <w:szCs w:val="20"/>
                              </w:rPr>
                            </w:pPr>
                            <w:r w:rsidRPr="00F04FF2">
                              <w:rPr>
                                <w:rFonts w:eastAsia="Times New Roman"/>
                                <w:b/>
                                <w:spacing w:val="-4"/>
                                <w:sz w:val="20"/>
                                <w:szCs w:val="20"/>
                              </w:rPr>
                              <w:t>WARRANTY AND LIABILITY</w:t>
                            </w:r>
                          </w:p>
                          <w:p w:rsidR="00F04FF2" w:rsidRPr="00F04FF2" w:rsidRDefault="00F04FF2" w:rsidP="00F04FF2">
                            <w:pPr>
                              <w:widowControl/>
                              <w:kinsoku/>
                              <w:rPr>
                                <w:rFonts w:eastAsia="Times New Roman"/>
                                <w:b/>
                                <w:spacing w:val="-4"/>
                                <w:sz w:val="20"/>
                                <w:szCs w:val="20"/>
                              </w:rPr>
                            </w:pPr>
                          </w:p>
                          <w:p w:rsidR="00F04FF2" w:rsidRPr="00F04FF2" w:rsidRDefault="00F04FF2" w:rsidP="00F04FF2">
                            <w:pPr>
                              <w:widowControl/>
                              <w:pBdr>
                                <w:top w:val="single" w:sz="2" w:space="1" w:color="auto"/>
                                <w:left w:val="single" w:sz="2" w:space="4" w:color="auto"/>
                                <w:bottom w:val="single" w:sz="2" w:space="1" w:color="auto"/>
                                <w:right w:val="single" w:sz="2" w:space="4" w:color="auto"/>
                              </w:pBdr>
                              <w:kinsoku/>
                              <w:jc w:val="both"/>
                              <w:rPr>
                                <w:rFonts w:eastAsia="Times New Roman"/>
                                <w:sz w:val="22"/>
                                <w:szCs w:val="22"/>
                              </w:rPr>
                            </w:pPr>
                            <w:r w:rsidRPr="00F04FF2">
                              <w:rPr>
                                <w:rFonts w:eastAsia="Times New Roman"/>
                                <w:b/>
                                <w:sz w:val="22"/>
                                <w:szCs w:val="22"/>
                              </w:rPr>
                              <w:t>NOTICE:</w:t>
                            </w:r>
                            <w:r w:rsidRPr="00F04FF2">
                              <w:rPr>
                                <w:rFonts w:eastAsia="Times New Roman"/>
                                <w:sz w:val="22"/>
                                <w:szCs w:val="22"/>
                              </w:rPr>
                              <w:t xml:space="preserve"> Read the entire Directions for Use and Conditions of Sale and Limitation of Warranty and Liability before buying or using this product. If the terms are not acceptable, return the product at once.</w:t>
                            </w:r>
                          </w:p>
                          <w:p w:rsidR="00F04FF2" w:rsidRPr="00F04FF2" w:rsidRDefault="00F04FF2" w:rsidP="00F04FF2">
                            <w:pPr>
                              <w:widowControl/>
                              <w:kinsoku/>
                              <w:autoSpaceDE w:val="0"/>
                              <w:autoSpaceDN w:val="0"/>
                              <w:adjustRightInd w:val="0"/>
                              <w:jc w:val="both"/>
                              <w:rPr>
                                <w:rFonts w:eastAsia="Times New Roman"/>
                                <w:sz w:val="20"/>
                                <w:szCs w:val="20"/>
                              </w:rPr>
                            </w:pPr>
                          </w:p>
                          <w:p w:rsidR="00F04FF2" w:rsidRPr="00A7342C" w:rsidRDefault="00F04FF2" w:rsidP="00F04FF2">
                            <w:pPr>
                              <w:widowControl/>
                              <w:kinsoku/>
                              <w:autoSpaceDE w:val="0"/>
                              <w:autoSpaceDN w:val="0"/>
                              <w:adjustRightInd w:val="0"/>
                              <w:jc w:val="both"/>
                              <w:rPr>
                                <w:rFonts w:eastAsia="Times New Roman"/>
                                <w:sz w:val="18"/>
                                <w:szCs w:val="18"/>
                              </w:rPr>
                            </w:pPr>
                            <w:r w:rsidRPr="00A7342C">
                              <w:rPr>
                                <w:rFonts w:eastAsia="Times New Roman"/>
                                <w:sz w:val="18"/>
                                <w:szCs w:val="18"/>
                              </w:rPr>
                              <w:t>Manufacturer and Seller warrant that this product conforms to the chemical description on the label and is reasonably fit for the purposes stated in the Directions for Use, subject to the inherent risks referred to above, when used in accordance with directions under normal use conditions. This warranty does not extend to the use of this product contrary to label instructions, or under abnormal conditions or under conditions not reasonably foreseeable to or beyond the control of Seller or Manufacturer, and</w:t>
                            </w:r>
                            <w:r w:rsidR="00ED3B34" w:rsidRPr="00A7342C">
                              <w:rPr>
                                <w:rFonts w:eastAsia="Times New Roman"/>
                                <w:sz w:val="18"/>
                                <w:szCs w:val="18"/>
                              </w:rPr>
                              <w:t xml:space="preserve"> to the extent consistent with applicable law</w:t>
                            </w:r>
                            <w:r w:rsidRPr="00A7342C">
                              <w:rPr>
                                <w:rFonts w:eastAsia="Times New Roman"/>
                                <w:sz w:val="18"/>
                                <w:szCs w:val="18"/>
                              </w:rPr>
                              <w:t xml:space="preserve"> Buyer and User assume the risk of any such use.</w:t>
                            </w:r>
                            <w:r w:rsidR="00ED3B34" w:rsidRPr="00A7342C">
                              <w:rPr>
                                <w:sz w:val="18"/>
                                <w:szCs w:val="18"/>
                              </w:rPr>
                              <w:t xml:space="preserve"> </w:t>
                            </w:r>
                            <w:r w:rsidR="00ED3B34" w:rsidRPr="00A7342C">
                              <w:rPr>
                                <w:rFonts w:eastAsia="Times New Roman"/>
                                <w:sz w:val="18"/>
                                <w:szCs w:val="18"/>
                              </w:rPr>
                              <w:t>TO THE EXTENT CONSISTENT WITH APPLICABLE LAW</w:t>
                            </w:r>
                            <w:r w:rsidRPr="00A7342C">
                              <w:rPr>
                                <w:rFonts w:eastAsia="Times New Roman"/>
                                <w:sz w:val="18"/>
                                <w:szCs w:val="18"/>
                              </w:rPr>
                              <w:t xml:space="preserve"> MANUFACTURER AND SELLER MAKE NO WARRANTIES OF MERCHANTABILITY OR OF FITNESS FOR A PARTICULAR PURPOSE NOR ANY OTHER EXPRESS OR IMPLIED WARRANTY EXCEPT AS STATED ABOVE.</w:t>
                            </w:r>
                          </w:p>
                          <w:p w:rsidR="00F04FF2" w:rsidRPr="00A7342C" w:rsidRDefault="00ED3B34" w:rsidP="00F04FF2">
                            <w:pPr>
                              <w:widowControl/>
                              <w:kinsoku/>
                              <w:autoSpaceDE w:val="0"/>
                              <w:autoSpaceDN w:val="0"/>
                              <w:adjustRightInd w:val="0"/>
                              <w:jc w:val="both"/>
                              <w:rPr>
                                <w:rFonts w:eastAsia="Times New Roman"/>
                                <w:sz w:val="18"/>
                                <w:szCs w:val="18"/>
                              </w:rPr>
                            </w:pPr>
                            <w:r w:rsidRPr="00A7342C">
                              <w:rPr>
                                <w:rFonts w:eastAsia="Times New Roman"/>
                                <w:sz w:val="18"/>
                                <w:szCs w:val="18"/>
                              </w:rPr>
                              <w:t xml:space="preserve">TO THE EXTENT CONSISTENT WITH APPLICABLE LAW </w:t>
                            </w:r>
                            <w:r w:rsidR="00F04FF2" w:rsidRPr="00A7342C">
                              <w:rPr>
                                <w:rFonts w:eastAsia="Times New Roman"/>
                                <w:sz w:val="18"/>
                                <w:szCs w:val="18"/>
                              </w:rPr>
                              <w:t xml:space="preserve">IN NO EVENT SHALL MANUFACTURER OR SELLER BE LIABLE FOR ANY INCIDENTAL, CONSEQUENTIAL OR SPECIAL DAMAGES RESULTING FROM THE USE OR HANDLING OF THIS PRODUCT. </w:t>
                            </w:r>
                            <w:r w:rsidRPr="00A7342C">
                              <w:rPr>
                                <w:rFonts w:eastAsia="Times New Roman"/>
                                <w:sz w:val="18"/>
                                <w:szCs w:val="18"/>
                              </w:rPr>
                              <w:t xml:space="preserve">THE EXTENT CONSISTENT WITH APPLICABLE LAW THE </w:t>
                            </w:r>
                            <w:r w:rsidR="00F04FF2" w:rsidRPr="00A7342C">
                              <w:rPr>
                                <w:rFonts w:eastAsia="Times New Roman"/>
                                <w:sz w:val="18"/>
                                <w:szCs w:val="18"/>
                              </w:rPr>
                              <w:t>EXCLUSIVE REMEDY OF THE USER OR BUYER, AND THE EXCLUSIVE LIABILITY OF MANUFACTURER AND SELLER FOR ANY AND ALL CLAIMS, LOSSES, INJURIES OR DAMAGES (INCLUDING CLAIMS BASED ON BREACH OF WARRANTY, CONTRACT, NEGLIGENCE, TORT, STRICT LIABILITY OR OTHERWISE) RESULTING FROM THE USE OR HANDLING OF THIS PRODUCT, SHALL BE THE RETURN OF THE PURCHASE PRICE OF THE PRODUCT OR, AT THE ELECTION OF MANUFACTURER OR SELLER, THE REPLACEMENT OF THE PRODUCT.</w:t>
                            </w:r>
                          </w:p>
                          <w:p w:rsidR="00F04FF2" w:rsidRPr="00ED7AE7" w:rsidRDefault="00ED3B34" w:rsidP="00F04FF2">
                            <w:pPr>
                              <w:widowControl/>
                              <w:kinsoku/>
                              <w:autoSpaceDE w:val="0"/>
                              <w:autoSpaceDN w:val="0"/>
                              <w:adjustRightInd w:val="0"/>
                              <w:rPr>
                                <w:rFonts w:eastAsia="Times New Roman"/>
                                <w:sz w:val="22"/>
                                <w:szCs w:val="22"/>
                              </w:rPr>
                            </w:pPr>
                            <w:r w:rsidRPr="00ED7AE7">
                              <w:rPr>
                                <w:rFonts w:eastAsia="Times New Roman"/>
                                <w:sz w:val="22"/>
                                <w:szCs w:val="22"/>
                              </w:rPr>
                              <w:t xml:space="preserve">To the extent consistent with applicable law </w:t>
                            </w:r>
                            <w:r w:rsidR="00F04FF2" w:rsidRPr="00ED7AE7">
                              <w:rPr>
                                <w:rFonts w:eastAsia="Times New Roman"/>
                                <w:sz w:val="22"/>
                                <w:szCs w:val="22"/>
                              </w:rPr>
                              <w:t>Manufacturer and Seller offer this product, and Buyer and User accept it, subject to the foregoing conditions of sale and limitations of warranty and of liability, which may not be modified except by written agreement signed by a duly authorized representative of Manufacturer.</w:t>
                            </w:r>
                          </w:p>
                          <w:p w:rsidR="004C50BC" w:rsidRPr="00A7342C" w:rsidRDefault="004C50BC" w:rsidP="004C50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9481" id="Text Box 8" o:spid="_x0000_s1032" type="#_x0000_t202" style="position:absolute;margin-left:0;margin-top:23.15pt;width:563.75pt;height:30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" fillcolor="window" strokeweight=".5pt">
                <v:path arrowok="t"/>
                <v:textbox>
                  <w:txbxContent>
                    <w:p w:rsidR="00F04FF2" w:rsidRPr="00F04FF2" w:rsidRDefault="00F04FF2" w:rsidP="00F04FF2">
                      <w:pPr>
                        <w:widowControl/>
                        <w:pBdr>
                          <w:top w:val="single" w:sz="12" w:space="1" w:color="auto"/>
                          <w:bottom w:val="single" w:sz="12" w:space="1" w:color="auto"/>
                        </w:pBdr>
                        <w:kinsoku/>
                        <w:jc w:val="center"/>
                        <w:rPr>
                          <w:rFonts w:eastAsia="Times New Roman"/>
                          <w:b/>
                          <w:spacing w:val="-4"/>
                          <w:sz w:val="20"/>
                          <w:szCs w:val="20"/>
                        </w:rPr>
                      </w:pPr>
                      <w:r w:rsidRPr="00F04FF2">
                        <w:rPr>
                          <w:rFonts w:eastAsia="Times New Roman"/>
                          <w:b/>
                          <w:spacing w:val="-4"/>
                          <w:sz w:val="20"/>
                          <w:szCs w:val="20"/>
                        </w:rPr>
                        <w:t xml:space="preserve">CONDITIONS OF SALE AND LIMITATION OF </w:t>
                      </w:r>
                    </w:p>
                    <w:p w:rsidR="00F04FF2" w:rsidRPr="00F04FF2" w:rsidRDefault="00F04FF2" w:rsidP="00F04FF2">
                      <w:pPr>
                        <w:widowControl/>
                        <w:pBdr>
                          <w:top w:val="single" w:sz="12" w:space="1" w:color="auto"/>
                          <w:bottom w:val="single" w:sz="12" w:space="1" w:color="auto"/>
                        </w:pBdr>
                        <w:kinsoku/>
                        <w:jc w:val="center"/>
                        <w:rPr>
                          <w:rFonts w:eastAsia="Times New Roman"/>
                          <w:b/>
                          <w:spacing w:val="-4"/>
                          <w:sz w:val="20"/>
                          <w:szCs w:val="20"/>
                        </w:rPr>
                      </w:pPr>
                      <w:r w:rsidRPr="00F04FF2">
                        <w:rPr>
                          <w:rFonts w:eastAsia="Times New Roman"/>
                          <w:b/>
                          <w:spacing w:val="-4"/>
                          <w:sz w:val="20"/>
                          <w:szCs w:val="20"/>
                        </w:rPr>
                        <w:t>WARRANTY AND LIABILITY</w:t>
                      </w:r>
                    </w:p>
                    <w:p w:rsidR="00F04FF2" w:rsidRPr="00F04FF2" w:rsidRDefault="00F04FF2" w:rsidP="00F04FF2">
                      <w:pPr>
                        <w:widowControl/>
                        <w:kinsoku/>
                        <w:rPr>
                          <w:rFonts w:eastAsia="Times New Roman"/>
                          <w:b/>
                          <w:spacing w:val="-4"/>
                          <w:sz w:val="20"/>
                          <w:szCs w:val="20"/>
                        </w:rPr>
                      </w:pPr>
                    </w:p>
                    <w:p w:rsidR="00F04FF2" w:rsidRPr="00F04FF2" w:rsidRDefault="00F04FF2" w:rsidP="00F04FF2">
                      <w:pPr>
                        <w:widowControl/>
                        <w:pBdr>
                          <w:top w:val="single" w:sz="2" w:space="1" w:color="auto"/>
                          <w:left w:val="single" w:sz="2" w:space="4" w:color="auto"/>
                          <w:bottom w:val="single" w:sz="2" w:space="1" w:color="auto"/>
                          <w:right w:val="single" w:sz="2" w:space="4" w:color="auto"/>
                        </w:pBdr>
                        <w:kinsoku/>
                        <w:jc w:val="both"/>
                        <w:rPr>
                          <w:rFonts w:eastAsia="Times New Roman"/>
                          <w:sz w:val="22"/>
                          <w:szCs w:val="22"/>
                        </w:rPr>
                      </w:pPr>
                      <w:r w:rsidRPr="00F04FF2">
                        <w:rPr>
                          <w:rFonts w:eastAsia="Times New Roman"/>
                          <w:b/>
                          <w:sz w:val="22"/>
                          <w:szCs w:val="22"/>
                        </w:rPr>
                        <w:t>NOTICE:</w:t>
                      </w:r>
                      <w:r w:rsidRPr="00F04FF2">
                        <w:rPr>
                          <w:rFonts w:eastAsia="Times New Roman"/>
                          <w:sz w:val="22"/>
                          <w:szCs w:val="22"/>
                        </w:rPr>
                        <w:t xml:space="preserve"> Read the entire Directions for Use and Conditions of Sale and Limitation of Warranty and Liability before buying or using this product. If the terms are not acceptable, return the product at once.</w:t>
                      </w:r>
                    </w:p>
                    <w:p w:rsidR="00F04FF2" w:rsidRPr="00F04FF2" w:rsidRDefault="00F04FF2" w:rsidP="00F04FF2">
                      <w:pPr>
                        <w:widowControl/>
                        <w:kinsoku/>
                        <w:autoSpaceDE w:val="0"/>
                        <w:autoSpaceDN w:val="0"/>
                        <w:adjustRightInd w:val="0"/>
                        <w:jc w:val="both"/>
                        <w:rPr>
                          <w:rFonts w:eastAsia="Times New Roman"/>
                          <w:sz w:val="20"/>
                          <w:szCs w:val="20"/>
                        </w:rPr>
                      </w:pPr>
                    </w:p>
                    <w:p w:rsidR="00F04FF2" w:rsidRPr="00A7342C" w:rsidRDefault="00F04FF2" w:rsidP="00F04FF2">
                      <w:pPr>
                        <w:widowControl/>
                        <w:kinsoku/>
                        <w:autoSpaceDE w:val="0"/>
                        <w:autoSpaceDN w:val="0"/>
                        <w:adjustRightInd w:val="0"/>
                        <w:jc w:val="both"/>
                        <w:rPr>
                          <w:rFonts w:eastAsia="Times New Roman"/>
                          <w:sz w:val="18"/>
                          <w:szCs w:val="18"/>
                        </w:rPr>
                      </w:pPr>
                      <w:r w:rsidRPr="00A7342C">
                        <w:rPr>
                          <w:rFonts w:eastAsia="Times New Roman"/>
                          <w:sz w:val="18"/>
                          <w:szCs w:val="18"/>
                        </w:rPr>
                        <w:t>Manufacturer and Seller warrant that this product conforms to the chemical description on the label and is reasonably fit for the purposes stated in the Directions for Use, subject to the inherent risks referred to above, when used in accordance with directions under normal use conditions. This warranty does not extend to the use of this product contrary to label instructions, or under abnormal conditions or under conditions not reasonably foreseeable to or beyond the control of Seller or Manufacturer, and</w:t>
                      </w:r>
                      <w:r w:rsidR="00ED3B34" w:rsidRPr="00A7342C">
                        <w:rPr>
                          <w:rFonts w:eastAsia="Times New Roman"/>
                          <w:sz w:val="18"/>
                          <w:szCs w:val="18"/>
                        </w:rPr>
                        <w:t xml:space="preserve"> to the extent consistent with applicable law</w:t>
                      </w:r>
                      <w:r w:rsidRPr="00A7342C">
                        <w:rPr>
                          <w:rFonts w:eastAsia="Times New Roman"/>
                          <w:sz w:val="18"/>
                          <w:szCs w:val="18"/>
                        </w:rPr>
                        <w:t xml:space="preserve"> Buyer and User assume the risk of any such use.</w:t>
                      </w:r>
                      <w:r w:rsidR="00ED3B34" w:rsidRPr="00A7342C">
                        <w:rPr>
                          <w:sz w:val="18"/>
                          <w:szCs w:val="18"/>
                        </w:rPr>
                        <w:t xml:space="preserve"> </w:t>
                      </w:r>
                      <w:r w:rsidR="00ED3B34" w:rsidRPr="00A7342C">
                        <w:rPr>
                          <w:rFonts w:eastAsia="Times New Roman"/>
                          <w:sz w:val="18"/>
                          <w:szCs w:val="18"/>
                        </w:rPr>
                        <w:t>TO THE EXTENT CONSISTENT WITH APPLICABLE LAW</w:t>
                      </w:r>
                      <w:r w:rsidRPr="00A7342C">
                        <w:rPr>
                          <w:rFonts w:eastAsia="Times New Roman"/>
                          <w:sz w:val="18"/>
                          <w:szCs w:val="18"/>
                        </w:rPr>
                        <w:t xml:space="preserve"> MANUFACTURER AND SELLER MAKE NO WARRANTIES OF MERCHANTABILITY OR OF FITNESS FOR A PARTICULAR PURPOSE NOR ANY OTHER EXPRESS OR IMPLIED WARRANTY EXCEPT AS STATED ABOVE.</w:t>
                      </w:r>
                    </w:p>
                    <w:p w:rsidR="00F04FF2" w:rsidRPr="00A7342C" w:rsidRDefault="00ED3B34" w:rsidP="00F04FF2">
                      <w:pPr>
                        <w:widowControl/>
                        <w:kinsoku/>
                        <w:autoSpaceDE w:val="0"/>
                        <w:autoSpaceDN w:val="0"/>
                        <w:adjustRightInd w:val="0"/>
                        <w:jc w:val="both"/>
                        <w:rPr>
                          <w:rFonts w:eastAsia="Times New Roman"/>
                          <w:sz w:val="18"/>
                          <w:szCs w:val="18"/>
                        </w:rPr>
                      </w:pPr>
                      <w:r w:rsidRPr="00A7342C">
                        <w:rPr>
                          <w:rFonts w:eastAsia="Times New Roman"/>
                          <w:sz w:val="18"/>
                          <w:szCs w:val="18"/>
                        </w:rPr>
                        <w:t xml:space="preserve">TO THE EXTENT CONSISTENT WITH APPLICABLE LAW </w:t>
                      </w:r>
                      <w:r w:rsidR="00F04FF2" w:rsidRPr="00A7342C">
                        <w:rPr>
                          <w:rFonts w:eastAsia="Times New Roman"/>
                          <w:sz w:val="18"/>
                          <w:szCs w:val="18"/>
                        </w:rPr>
                        <w:t xml:space="preserve">IN NO EVENT SHALL MANUFACTURER OR SELLER BE LIABLE FOR ANY INCIDENTAL, CONSEQUENTIAL OR SPECIAL DAMAGES RESULTING FROM THE USE OR HANDLING OF THIS PRODUCT. </w:t>
                      </w:r>
                      <w:r w:rsidRPr="00A7342C">
                        <w:rPr>
                          <w:rFonts w:eastAsia="Times New Roman"/>
                          <w:sz w:val="18"/>
                          <w:szCs w:val="18"/>
                        </w:rPr>
                        <w:t xml:space="preserve">THE EXTENT CONSISTENT WITH APPLICABLE LAW THE </w:t>
                      </w:r>
                      <w:r w:rsidR="00F04FF2" w:rsidRPr="00A7342C">
                        <w:rPr>
                          <w:rFonts w:eastAsia="Times New Roman"/>
                          <w:sz w:val="18"/>
                          <w:szCs w:val="18"/>
                        </w:rPr>
                        <w:t>EXCLUSIVE REMEDY OF THE USER OR BUYER, AND THE EXCLUSIVE LIABILITY OF MANUFACTURER AND SELLER FOR ANY AND ALL CLAIMS, LOSSES, INJURIES OR DAMAGES (INCLUDING CLAIMS BASED ON BREACH OF WARRANTY, CONTRACT, NEGLIGENCE, TORT, STRICT LIABILITY OR OTHERWISE) RESULTING FROM THE USE OR HANDLING OF THIS PRODUCT, SHALL BE THE RETURN OF THE PURCHASE PRICE OF THE PRODUCT OR, AT THE ELECTION OF MANUFACTURER OR SELLER, THE REPLACEMENT OF THE PRODUCT.</w:t>
                      </w:r>
                    </w:p>
                    <w:p w:rsidR="00F04FF2" w:rsidRPr="00ED7AE7" w:rsidRDefault="00ED3B34" w:rsidP="00F04FF2">
                      <w:pPr>
                        <w:widowControl/>
                        <w:kinsoku/>
                        <w:autoSpaceDE w:val="0"/>
                        <w:autoSpaceDN w:val="0"/>
                        <w:adjustRightInd w:val="0"/>
                        <w:rPr>
                          <w:rFonts w:eastAsia="Times New Roman"/>
                          <w:sz w:val="22"/>
                          <w:szCs w:val="22"/>
                        </w:rPr>
                      </w:pPr>
                      <w:r w:rsidRPr="00ED7AE7">
                        <w:rPr>
                          <w:rFonts w:eastAsia="Times New Roman"/>
                          <w:sz w:val="22"/>
                          <w:szCs w:val="22"/>
                        </w:rPr>
                        <w:t xml:space="preserve">To the extent consistent with applicable law </w:t>
                      </w:r>
                      <w:r w:rsidR="00F04FF2" w:rsidRPr="00ED7AE7">
                        <w:rPr>
                          <w:rFonts w:eastAsia="Times New Roman"/>
                          <w:sz w:val="22"/>
                          <w:szCs w:val="22"/>
                        </w:rPr>
                        <w:t>Manufacturer and Seller offer this product, and Buyer and User accept it, subject to the foregoing conditions of sale and limitations of warranty and of liability, which may not be modified except by written agreement signed by a duly authorized representative of Manufacturer.</w:t>
                      </w:r>
                    </w:p>
                    <w:p w:rsidR="004C50BC" w:rsidRPr="00A7342C" w:rsidRDefault="004C50BC" w:rsidP="004C50BC">
                      <w:pPr>
                        <w:rPr>
                          <w:sz w:val="18"/>
                          <w:szCs w:val="18"/>
                        </w:rPr>
                      </w:pPr>
                    </w:p>
                  </w:txbxContent>
                </v:textbox>
                <w10:wrap anchorx="margin"/>
              </v:shape>
            </w:pict>
          </mc:Fallback>
        </mc:AlternateContent>
      </w:r>
    </w:p>
    <w:sectPr w:rsidR="004C50BC" w:rsidSect="00314D11">
      <w:footerReference w:type="default" r:id="rId11"/>
      <w:pgSz w:w="12240" w:h="15840"/>
      <w:pgMar w:top="1220" w:right="866" w:bottom="410" w:left="494"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98" w:rsidRDefault="000D5698" w:rsidP="00193229">
      <w:r>
        <w:separator/>
      </w:r>
    </w:p>
  </w:endnote>
  <w:endnote w:type="continuationSeparator" w:id="0">
    <w:p w:rsidR="000D5698" w:rsidRDefault="000D5698" w:rsidP="0019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4930"/>
      <w:docPartObj>
        <w:docPartGallery w:val="Page Numbers (Bottom of Page)"/>
        <w:docPartUnique/>
      </w:docPartObj>
    </w:sdtPr>
    <w:sdtEndPr>
      <w:rPr>
        <w:noProof/>
      </w:rPr>
    </w:sdtEndPr>
    <w:sdtContent>
      <w:p w:rsidR="00314D11" w:rsidRDefault="00314D11">
        <w:pPr>
          <w:pStyle w:val="Footer"/>
        </w:pPr>
        <w:r>
          <w:t xml:space="preserve">Page | </w:t>
        </w:r>
        <w:r>
          <w:fldChar w:fldCharType="begin"/>
        </w:r>
        <w:r>
          <w:instrText xml:space="preserve"> PAGE   \* MERGEFORMAT </w:instrText>
        </w:r>
        <w:r>
          <w:fldChar w:fldCharType="separate"/>
        </w:r>
        <w:r w:rsidR="00822A61">
          <w:rPr>
            <w:noProof/>
          </w:rPr>
          <w:t>1</w:t>
        </w:r>
        <w:r>
          <w:rPr>
            <w:noProof/>
          </w:rPr>
          <w:fldChar w:fldCharType="end"/>
        </w:r>
      </w:p>
    </w:sdtContent>
  </w:sdt>
  <w:p w:rsidR="00314D11" w:rsidRDefault="0031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5171"/>
      <w:docPartObj>
        <w:docPartGallery w:val="Page Numbers (Bottom of Page)"/>
        <w:docPartUnique/>
      </w:docPartObj>
    </w:sdtPr>
    <w:sdtEndPr>
      <w:rPr>
        <w:noProof/>
      </w:rPr>
    </w:sdtEndPr>
    <w:sdtContent>
      <w:p w:rsidR="00314D11" w:rsidRDefault="00314D11">
        <w:pPr>
          <w:pStyle w:val="Footer"/>
        </w:pPr>
        <w:r>
          <w:t xml:space="preserve">Page | </w:t>
        </w:r>
        <w:r>
          <w:fldChar w:fldCharType="begin"/>
        </w:r>
        <w:r>
          <w:instrText xml:space="preserve"> PAGE   \* MERGEFORMAT </w:instrText>
        </w:r>
        <w:r>
          <w:fldChar w:fldCharType="separate"/>
        </w:r>
        <w:r w:rsidR="00822A61">
          <w:rPr>
            <w:noProof/>
          </w:rPr>
          <w:t>10</w:t>
        </w:r>
        <w:r>
          <w:rPr>
            <w:noProof/>
          </w:rPr>
          <w:fldChar w:fldCharType="end"/>
        </w:r>
      </w:p>
    </w:sdtContent>
  </w:sdt>
  <w:p w:rsidR="00193229" w:rsidRPr="00193229" w:rsidRDefault="00193229" w:rsidP="00314D1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98" w:rsidRDefault="000D5698" w:rsidP="00193229">
      <w:r>
        <w:separator/>
      </w:r>
    </w:p>
  </w:footnote>
  <w:footnote w:type="continuationSeparator" w:id="0">
    <w:p w:rsidR="000D5698" w:rsidRDefault="000D5698" w:rsidP="0019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36B"/>
    <w:multiLevelType w:val="hybridMultilevel"/>
    <w:tmpl w:val="B5E6B214"/>
    <w:lvl w:ilvl="0" w:tplc="7A209BC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3006"/>
    <w:multiLevelType w:val="hybridMultilevel"/>
    <w:tmpl w:val="2FC4D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A012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81"/>
    <w:rsid w:val="0002071C"/>
    <w:rsid w:val="00022747"/>
    <w:rsid w:val="00025EA1"/>
    <w:rsid w:val="000378B5"/>
    <w:rsid w:val="0006541E"/>
    <w:rsid w:val="00084201"/>
    <w:rsid w:val="000B0718"/>
    <w:rsid w:val="000D5698"/>
    <w:rsid w:val="000D5FF7"/>
    <w:rsid w:val="000E1B39"/>
    <w:rsid w:val="00156BE1"/>
    <w:rsid w:val="00172D53"/>
    <w:rsid w:val="001862CD"/>
    <w:rsid w:val="00193229"/>
    <w:rsid w:val="00197FF3"/>
    <w:rsid w:val="001A3628"/>
    <w:rsid w:val="001C76B0"/>
    <w:rsid w:val="001E2A54"/>
    <w:rsid w:val="00200E20"/>
    <w:rsid w:val="00215D93"/>
    <w:rsid w:val="00220D48"/>
    <w:rsid w:val="00223AC6"/>
    <w:rsid w:val="0024040B"/>
    <w:rsid w:val="002519D5"/>
    <w:rsid w:val="0027547B"/>
    <w:rsid w:val="00282A00"/>
    <w:rsid w:val="00291305"/>
    <w:rsid w:val="002A596D"/>
    <w:rsid w:val="002B755C"/>
    <w:rsid w:val="002C350E"/>
    <w:rsid w:val="002C449D"/>
    <w:rsid w:val="002D1233"/>
    <w:rsid w:val="002E3F3E"/>
    <w:rsid w:val="00314D11"/>
    <w:rsid w:val="00317B83"/>
    <w:rsid w:val="003244A8"/>
    <w:rsid w:val="003726E1"/>
    <w:rsid w:val="00375EA1"/>
    <w:rsid w:val="003B35F1"/>
    <w:rsid w:val="003C1A75"/>
    <w:rsid w:val="003D1D64"/>
    <w:rsid w:val="003D58AB"/>
    <w:rsid w:val="004019FD"/>
    <w:rsid w:val="00404C4E"/>
    <w:rsid w:val="00421FDB"/>
    <w:rsid w:val="004243F9"/>
    <w:rsid w:val="00424872"/>
    <w:rsid w:val="00425158"/>
    <w:rsid w:val="00430B90"/>
    <w:rsid w:val="00442220"/>
    <w:rsid w:val="00450046"/>
    <w:rsid w:val="00451626"/>
    <w:rsid w:val="00454525"/>
    <w:rsid w:val="00472F63"/>
    <w:rsid w:val="00487FE3"/>
    <w:rsid w:val="004A2383"/>
    <w:rsid w:val="004B0145"/>
    <w:rsid w:val="004C50BC"/>
    <w:rsid w:val="004C65A0"/>
    <w:rsid w:val="004D5430"/>
    <w:rsid w:val="004E4F32"/>
    <w:rsid w:val="004F1BBD"/>
    <w:rsid w:val="004F39BB"/>
    <w:rsid w:val="00503C7A"/>
    <w:rsid w:val="005051CB"/>
    <w:rsid w:val="005225FB"/>
    <w:rsid w:val="00531B2C"/>
    <w:rsid w:val="0055011E"/>
    <w:rsid w:val="00554D5D"/>
    <w:rsid w:val="0056259D"/>
    <w:rsid w:val="005640C8"/>
    <w:rsid w:val="005A2E67"/>
    <w:rsid w:val="005A6979"/>
    <w:rsid w:val="005F10F0"/>
    <w:rsid w:val="005F4AD6"/>
    <w:rsid w:val="00605769"/>
    <w:rsid w:val="00632FD5"/>
    <w:rsid w:val="00671725"/>
    <w:rsid w:val="006A38A8"/>
    <w:rsid w:val="006C20A0"/>
    <w:rsid w:val="006C2122"/>
    <w:rsid w:val="006D70A0"/>
    <w:rsid w:val="006D75C4"/>
    <w:rsid w:val="006F4469"/>
    <w:rsid w:val="00716092"/>
    <w:rsid w:val="00731B05"/>
    <w:rsid w:val="007329AD"/>
    <w:rsid w:val="00766B48"/>
    <w:rsid w:val="0077087F"/>
    <w:rsid w:val="00781AED"/>
    <w:rsid w:val="00790A3E"/>
    <w:rsid w:val="00791F8B"/>
    <w:rsid w:val="007D7756"/>
    <w:rsid w:val="007F226C"/>
    <w:rsid w:val="007F54D4"/>
    <w:rsid w:val="00802DCD"/>
    <w:rsid w:val="0080652C"/>
    <w:rsid w:val="00822A61"/>
    <w:rsid w:val="00824827"/>
    <w:rsid w:val="00825E80"/>
    <w:rsid w:val="00865F1B"/>
    <w:rsid w:val="00865F28"/>
    <w:rsid w:val="00867C96"/>
    <w:rsid w:val="008731C2"/>
    <w:rsid w:val="00883324"/>
    <w:rsid w:val="00884354"/>
    <w:rsid w:val="00892923"/>
    <w:rsid w:val="00897677"/>
    <w:rsid w:val="008A48C8"/>
    <w:rsid w:val="008A6D6E"/>
    <w:rsid w:val="008D279F"/>
    <w:rsid w:val="008E0767"/>
    <w:rsid w:val="00916162"/>
    <w:rsid w:val="00935FDB"/>
    <w:rsid w:val="00937A8E"/>
    <w:rsid w:val="009405F4"/>
    <w:rsid w:val="00984295"/>
    <w:rsid w:val="00984BAD"/>
    <w:rsid w:val="00991413"/>
    <w:rsid w:val="009B6E6A"/>
    <w:rsid w:val="009D46C1"/>
    <w:rsid w:val="009E1D63"/>
    <w:rsid w:val="009E3D90"/>
    <w:rsid w:val="00A376EA"/>
    <w:rsid w:val="00A40BE1"/>
    <w:rsid w:val="00A44ACA"/>
    <w:rsid w:val="00A7342C"/>
    <w:rsid w:val="00A7646A"/>
    <w:rsid w:val="00A86F40"/>
    <w:rsid w:val="00A91CE0"/>
    <w:rsid w:val="00AA04A2"/>
    <w:rsid w:val="00AA7407"/>
    <w:rsid w:val="00AB6CF5"/>
    <w:rsid w:val="00AE181D"/>
    <w:rsid w:val="00AE333B"/>
    <w:rsid w:val="00AE5979"/>
    <w:rsid w:val="00B11C75"/>
    <w:rsid w:val="00B245C3"/>
    <w:rsid w:val="00B36E22"/>
    <w:rsid w:val="00B572FB"/>
    <w:rsid w:val="00B76DFF"/>
    <w:rsid w:val="00B8265B"/>
    <w:rsid w:val="00B84453"/>
    <w:rsid w:val="00B87CDD"/>
    <w:rsid w:val="00B95A70"/>
    <w:rsid w:val="00BA0F0F"/>
    <w:rsid w:val="00BA3006"/>
    <w:rsid w:val="00BA4CDD"/>
    <w:rsid w:val="00BB0067"/>
    <w:rsid w:val="00BD61B8"/>
    <w:rsid w:val="00C34372"/>
    <w:rsid w:val="00C523A0"/>
    <w:rsid w:val="00C57A26"/>
    <w:rsid w:val="00C87A41"/>
    <w:rsid w:val="00C93C39"/>
    <w:rsid w:val="00CC5E2A"/>
    <w:rsid w:val="00CD7CAA"/>
    <w:rsid w:val="00CF1325"/>
    <w:rsid w:val="00CF5C80"/>
    <w:rsid w:val="00D0162E"/>
    <w:rsid w:val="00D35B25"/>
    <w:rsid w:val="00D5534F"/>
    <w:rsid w:val="00D71421"/>
    <w:rsid w:val="00D7671A"/>
    <w:rsid w:val="00D774D3"/>
    <w:rsid w:val="00D8475A"/>
    <w:rsid w:val="00D84A64"/>
    <w:rsid w:val="00D90828"/>
    <w:rsid w:val="00D930DD"/>
    <w:rsid w:val="00D956D4"/>
    <w:rsid w:val="00DA217A"/>
    <w:rsid w:val="00DF65CE"/>
    <w:rsid w:val="00E13513"/>
    <w:rsid w:val="00E3163B"/>
    <w:rsid w:val="00E31DB7"/>
    <w:rsid w:val="00E36E58"/>
    <w:rsid w:val="00E42A81"/>
    <w:rsid w:val="00E44CD3"/>
    <w:rsid w:val="00E66552"/>
    <w:rsid w:val="00E8503E"/>
    <w:rsid w:val="00EA3A09"/>
    <w:rsid w:val="00EA5353"/>
    <w:rsid w:val="00EB7398"/>
    <w:rsid w:val="00ED3B34"/>
    <w:rsid w:val="00ED5465"/>
    <w:rsid w:val="00ED575B"/>
    <w:rsid w:val="00ED709A"/>
    <w:rsid w:val="00ED7AE7"/>
    <w:rsid w:val="00ED7FE6"/>
    <w:rsid w:val="00EE4CAD"/>
    <w:rsid w:val="00EF12E3"/>
    <w:rsid w:val="00F02FE1"/>
    <w:rsid w:val="00F04FF2"/>
    <w:rsid w:val="00F12AE4"/>
    <w:rsid w:val="00F17361"/>
    <w:rsid w:val="00F25827"/>
    <w:rsid w:val="00F325EA"/>
    <w:rsid w:val="00F444CC"/>
    <w:rsid w:val="00F4588D"/>
    <w:rsid w:val="00F54072"/>
    <w:rsid w:val="00F605D3"/>
    <w:rsid w:val="00F737D6"/>
    <w:rsid w:val="00F85FC8"/>
    <w:rsid w:val="00FA15A4"/>
    <w:rsid w:val="00FA3017"/>
    <w:rsid w:val="00FA7439"/>
    <w:rsid w:val="00FB158C"/>
    <w:rsid w:val="00FB4E30"/>
    <w:rsid w:val="00FF1B38"/>
    <w:rsid w:val="00FF5F1D"/>
    <w:rsid w:val="00FF6DF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E4108C-A35B-4304-AE2D-855DFC7F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C6"/>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EA1"/>
    <w:rPr>
      <w:rFonts w:ascii="Tahoma" w:hAnsi="Tahoma" w:cs="Tahoma"/>
      <w:sz w:val="16"/>
      <w:szCs w:val="16"/>
    </w:rPr>
  </w:style>
  <w:style w:type="character" w:customStyle="1" w:styleId="BalloonTextChar">
    <w:name w:val="Balloon Text Char"/>
    <w:basedOn w:val="DefaultParagraphFont"/>
    <w:link w:val="BalloonText"/>
    <w:uiPriority w:val="99"/>
    <w:semiHidden/>
    <w:rsid w:val="00375EA1"/>
    <w:rPr>
      <w:rFonts w:ascii="Tahoma" w:hAnsi="Tahoma" w:cs="Tahoma"/>
      <w:sz w:val="16"/>
      <w:szCs w:val="16"/>
    </w:rPr>
  </w:style>
  <w:style w:type="paragraph" w:styleId="NoSpacing">
    <w:name w:val="No Spacing"/>
    <w:uiPriority w:val="1"/>
    <w:qFormat/>
    <w:rsid w:val="00F25827"/>
    <w:pPr>
      <w:spacing w:after="0" w:line="240" w:lineRule="auto"/>
    </w:pPr>
    <w:rPr>
      <w:rFonts w:eastAsiaTheme="minorHAnsi"/>
    </w:rPr>
  </w:style>
  <w:style w:type="paragraph" w:styleId="BodyText">
    <w:name w:val="Body Text"/>
    <w:basedOn w:val="Normal"/>
    <w:link w:val="BodyTextChar"/>
    <w:rsid w:val="00F25827"/>
    <w:pPr>
      <w:widowControl/>
      <w:kinsoku/>
      <w:jc w:val="center"/>
    </w:pPr>
    <w:rPr>
      <w:rFonts w:ascii="Arial" w:eastAsia="Times New Roman" w:hAnsi="Arial"/>
      <w:b/>
      <w:sz w:val="20"/>
      <w:szCs w:val="20"/>
    </w:rPr>
  </w:style>
  <w:style w:type="character" w:customStyle="1" w:styleId="BodyTextChar">
    <w:name w:val="Body Text Char"/>
    <w:basedOn w:val="DefaultParagraphFont"/>
    <w:link w:val="BodyText"/>
    <w:rsid w:val="00F25827"/>
    <w:rPr>
      <w:rFonts w:ascii="Arial" w:eastAsia="Times New Roman" w:hAnsi="Arial" w:cs="Times New Roman"/>
      <w:b/>
      <w:sz w:val="20"/>
      <w:szCs w:val="20"/>
    </w:rPr>
  </w:style>
  <w:style w:type="character" w:styleId="HTMLTypewriter">
    <w:name w:val="HTML Typewriter"/>
    <w:basedOn w:val="DefaultParagraphFont"/>
    <w:semiHidden/>
    <w:unhideWhenUsed/>
    <w:rsid w:val="00F25827"/>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193229"/>
    <w:pPr>
      <w:tabs>
        <w:tab w:val="center" w:pos="4680"/>
        <w:tab w:val="right" w:pos="9360"/>
      </w:tabs>
    </w:pPr>
  </w:style>
  <w:style w:type="character" w:customStyle="1" w:styleId="HeaderChar">
    <w:name w:val="Header Char"/>
    <w:basedOn w:val="DefaultParagraphFont"/>
    <w:link w:val="Header"/>
    <w:uiPriority w:val="99"/>
    <w:rsid w:val="00193229"/>
    <w:rPr>
      <w:rFonts w:ascii="Times New Roman" w:hAnsi="Times New Roman" w:cs="Times New Roman"/>
      <w:sz w:val="24"/>
      <w:szCs w:val="24"/>
    </w:rPr>
  </w:style>
  <w:style w:type="paragraph" w:styleId="Footer">
    <w:name w:val="footer"/>
    <w:basedOn w:val="Normal"/>
    <w:link w:val="FooterChar"/>
    <w:uiPriority w:val="99"/>
    <w:unhideWhenUsed/>
    <w:rsid w:val="00193229"/>
    <w:pPr>
      <w:tabs>
        <w:tab w:val="center" w:pos="4680"/>
        <w:tab w:val="right" w:pos="9360"/>
      </w:tabs>
    </w:pPr>
  </w:style>
  <w:style w:type="character" w:customStyle="1" w:styleId="FooterChar">
    <w:name w:val="Footer Char"/>
    <w:basedOn w:val="DefaultParagraphFont"/>
    <w:link w:val="Footer"/>
    <w:uiPriority w:val="99"/>
    <w:rsid w:val="00193229"/>
    <w:rPr>
      <w:rFonts w:ascii="Times New Roman" w:hAnsi="Times New Roman" w:cs="Times New Roman"/>
      <w:sz w:val="24"/>
      <w:szCs w:val="24"/>
    </w:rPr>
  </w:style>
  <w:style w:type="paragraph" w:styleId="ListParagraph">
    <w:name w:val="List Paragraph"/>
    <w:basedOn w:val="Normal"/>
    <w:uiPriority w:val="34"/>
    <w:qFormat/>
    <w:rsid w:val="0021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B2D539D11FC94E92AFC1CAC6C404B4" ma:contentTypeVersion="4" ma:contentTypeDescription="Create a new document." ma:contentTypeScope="" ma:versionID="d666bb235362001e0e56f589bab776d7">
  <xsd:schema xmlns:xsd="http://www.w3.org/2001/XMLSchema" xmlns:xs="http://www.w3.org/2001/XMLSchema" xmlns:p="http://schemas.microsoft.com/office/2006/metadata/properties" xmlns:ns2="a847a7fe-a82c-4f77-825a-12d19ce5e61b" xmlns:ns3="c4bd9899-e6c2-43b6-a986-2b3ad4d6ac76" targetNamespace="http://schemas.microsoft.com/office/2006/metadata/properties" ma:root="true" ma:fieldsID="1b9a8e00bb3329a2c6c3628589c1434b" ns2:_="" ns3:_="">
    <xsd:import namespace="a847a7fe-a82c-4f77-825a-12d19ce5e61b"/>
    <xsd:import namespace="c4bd9899-e6c2-43b6-a986-2b3ad4d6ac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7a7fe-a82c-4f77-825a-12d19ce5e6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9899-e6c2-43b6-a986-2b3ad4d6ac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7AB9-F51A-4D1B-9268-74723EABA385}">
  <ds:schemaRefs>
    <ds:schemaRef ds:uri="http://schemas.openxmlformats.org/officeDocument/2006/bibliography"/>
  </ds:schemaRefs>
</ds:datastoreItem>
</file>

<file path=customXml/itemProps2.xml><?xml version="1.0" encoding="utf-8"?>
<ds:datastoreItem xmlns:ds="http://schemas.openxmlformats.org/officeDocument/2006/customXml" ds:itemID="{30496CFD-2B1E-47E7-963E-1BF0F130D709}"/>
</file>

<file path=customXml/itemProps3.xml><?xml version="1.0" encoding="utf-8"?>
<ds:datastoreItem xmlns:ds="http://schemas.openxmlformats.org/officeDocument/2006/customXml" ds:itemID="{093A7501-0728-4152-90FD-AA2D15F9D93D}"/>
</file>

<file path=customXml/itemProps4.xml><?xml version="1.0" encoding="utf-8"?>
<ds:datastoreItem xmlns:ds="http://schemas.openxmlformats.org/officeDocument/2006/customXml" ds:itemID="{575DA8F2-151D-4D4B-B7DE-5DB5A2F5FB91}"/>
</file>

<file path=docProps/app.xml><?xml version="1.0" encoding="utf-8"?>
<Properties xmlns="http://schemas.openxmlformats.org/officeDocument/2006/extended-properties" xmlns:vt="http://schemas.openxmlformats.org/officeDocument/2006/docPropsVTypes">
  <Template>Normal</Template>
  <TotalTime>9</TotalTime>
  <Pages>12</Pages>
  <Words>6033</Words>
  <Characters>32160</Characters>
  <Application>Microsoft Office Word</Application>
  <DocSecurity>0</DocSecurity>
  <Lines>564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 Hazen</cp:lastModifiedBy>
  <cp:revision>5</cp:revision>
  <cp:lastPrinted>2016-04-15T17:05:00Z</cp:lastPrinted>
  <dcterms:created xsi:type="dcterms:W3CDTF">2016-05-10T15:29:00Z</dcterms:created>
  <dcterms:modified xsi:type="dcterms:W3CDTF">2016-05-10T17:45:00Z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0x01010074B2D539D11FC94E92AFC1CAC6C404B4</vt:lpwstr>
  </property>
</Properties>
</file>